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592" w:rsidRDefault="00552592" w:rsidP="00205B33">
      <w:pPr>
        <w:wordWrap w:val="0"/>
        <w:adjustRightInd/>
        <w:snapToGrid/>
        <w:spacing w:after="0" w:line="375" w:lineRule="atLeast"/>
        <w:rPr>
          <w:rFonts w:ascii="宋体" w:eastAsia="宋体" w:hAnsi="宋体" w:cs="宋体" w:hint="eastAsia"/>
          <w:b/>
          <w:bCs/>
          <w:color w:val="000000" w:themeColor="text1"/>
          <w:sz w:val="30"/>
          <w:szCs w:val="30"/>
        </w:rPr>
      </w:pPr>
      <w:r>
        <w:rPr>
          <w:rFonts w:ascii="宋体" w:eastAsia="宋体" w:hAnsi="宋体" w:cs="宋体" w:hint="eastAsia"/>
          <w:b/>
          <w:bCs/>
          <w:color w:val="000000" w:themeColor="text1"/>
          <w:sz w:val="30"/>
          <w:szCs w:val="30"/>
        </w:rPr>
        <w:t>以下内容均整理自国家统计局官网：</w:t>
      </w:r>
    </w:p>
    <w:p w:rsidR="00552592" w:rsidRDefault="00552592" w:rsidP="00205B33">
      <w:pPr>
        <w:wordWrap w:val="0"/>
        <w:adjustRightInd/>
        <w:snapToGrid/>
        <w:spacing w:after="0" w:line="375" w:lineRule="atLeast"/>
        <w:rPr>
          <w:rFonts w:ascii="宋体" w:eastAsia="宋体" w:hAnsi="宋体" w:cs="宋体" w:hint="eastAsia"/>
          <w:b/>
          <w:bCs/>
          <w:color w:val="000000" w:themeColor="text1"/>
          <w:sz w:val="30"/>
          <w:szCs w:val="30"/>
        </w:rPr>
      </w:pPr>
    </w:p>
    <w:p w:rsidR="00552592" w:rsidRPr="00552592" w:rsidRDefault="00552592" w:rsidP="00205B33">
      <w:pPr>
        <w:wordWrap w:val="0"/>
        <w:adjustRightInd/>
        <w:snapToGrid/>
        <w:spacing w:after="0" w:line="375" w:lineRule="atLeast"/>
        <w:rPr>
          <w:rFonts w:ascii="宋体" w:eastAsia="宋体" w:hAnsi="宋体" w:cs="宋体" w:hint="eastAsia"/>
          <w:b/>
          <w:bCs/>
          <w:color w:val="000000" w:themeColor="text1"/>
          <w:sz w:val="30"/>
          <w:szCs w:val="30"/>
        </w:rPr>
      </w:pPr>
      <w:r w:rsidRPr="00552592">
        <w:rPr>
          <w:rFonts w:ascii="宋体" w:eastAsia="宋体" w:hAnsi="宋体" w:cs="宋体" w:hint="eastAsia"/>
          <w:b/>
          <w:bCs/>
          <w:color w:val="000000" w:themeColor="text1"/>
          <w:sz w:val="30"/>
          <w:szCs w:val="30"/>
        </w:rPr>
        <w:t>一. 我国常用能源类统计指标：</w:t>
      </w:r>
    </w:p>
    <w:p w:rsidR="00205B33" w:rsidRPr="00205B33" w:rsidRDefault="00552592" w:rsidP="00205B33">
      <w:pPr>
        <w:wordWrap w:val="0"/>
        <w:adjustRightInd/>
        <w:snapToGrid/>
        <w:spacing w:after="0" w:line="375" w:lineRule="atLeas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 xml:space="preserve">1. </w:t>
      </w:r>
      <w:r w:rsidR="00205B33" w:rsidRPr="00205B33">
        <w:rPr>
          <w:rFonts w:ascii="宋体" w:eastAsia="宋体" w:hAnsi="宋体" w:cs="宋体" w:hint="eastAsia"/>
          <w:b/>
          <w:bCs/>
          <w:color w:val="000000" w:themeColor="text1"/>
          <w:sz w:val="24"/>
          <w:szCs w:val="24"/>
        </w:rPr>
        <w:t>能源生产总量</w:t>
      </w:r>
      <w:r w:rsidR="00205B33" w:rsidRPr="00205B33">
        <w:rPr>
          <w:rFonts w:ascii="宋体" w:eastAsia="宋体" w:hAnsi="宋体" w:cs="宋体"/>
          <w:color w:val="000000" w:themeColor="text1"/>
          <w:sz w:val="24"/>
          <w:szCs w:val="24"/>
        </w:rPr>
        <w:t xml:space="preserve">  </w:t>
      </w:r>
      <w:r w:rsidR="00205B33" w:rsidRPr="00205B33">
        <w:rPr>
          <w:rFonts w:ascii="宋体" w:eastAsia="宋体" w:hAnsi="宋体" w:cs="宋体" w:hint="eastAsia"/>
          <w:color w:val="000000" w:themeColor="text1"/>
          <w:sz w:val="24"/>
          <w:szCs w:val="24"/>
        </w:rPr>
        <w:t>指一定时期内，全国一次能源生产量的总和。该指标是观察全国能源生产水平、规模、构成和发展速度的总量指标。一次能源生产量包括原煤、原油、天然气、水电、核能及其他动力能</w:t>
      </w:r>
      <w:r w:rsidR="00205B33" w:rsidRPr="00205B33">
        <w:rPr>
          <w:rFonts w:ascii="宋体" w:eastAsia="宋体" w:hAnsi="宋体" w:cs="宋体"/>
          <w:color w:val="000000" w:themeColor="text1"/>
          <w:sz w:val="24"/>
          <w:szCs w:val="24"/>
        </w:rPr>
        <w:t>(</w:t>
      </w:r>
      <w:r w:rsidR="00205B33" w:rsidRPr="00205B33">
        <w:rPr>
          <w:rFonts w:ascii="宋体" w:eastAsia="宋体" w:hAnsi="宋体" w:cs="宋体" w:hint="eastAsia"/>
          <w:color w:val="000000" w:themeColor="text1"/>
          <w:sz w:val="24"/>
          <w:szCs w:val="24"/>
        </w:rPr>
        <w:t>如风能、地热能等</w:t>
      </w:r>
      <w:r w:rsidR="00205B33" w:rsidRPr="00205B33">
        <w:rPr>
          <w:rFonts w:ascii="宋体" w:eastAsia="宋体" w:hAnsi="宋体" w:cs="宋体"/>
          <w:color w:val="000000" w:themeColor="text1"/>
          <w:sz w:val="24"/>
          <w:szCs w:val="24"/>
        </w:rPr>
        <w:t>)</w:t>
      </w:r>
      <w:r w:rsidR="00205B33" w:rsidRPr="00205B33">
        <w:rPr>
          <w:rFonts w:ascii="宋体" w:eastAsia="宋体" w:hAnsi="宋体" w:cs="宋体" w:hint="eastAsia"/>
          <w:color w:val="000000" w:themeColor="text1"/>
          <w:sz w:val="24"/>
          <w:szCs w:val="24"/>
        </w:rPr>
        <w:t>发电量，不包括低热值燃料生产量、生物质能、太阳能等的利用和由一次能源加工转换而成的二次能源产量。</w:t>
      </w:r>
    </w:p>
    <w:p w:rsidR="00205B33" w:rsidRPr="00205B33" w:rsidRDefault="00205B33" w:rsidP="00205B33">
      <w:pPr>
        <w:wordWrap w:val="0"/>
        <w:adjustRightInd/>
        <w:snapToGrid/>
        <w:spacing w:after="0" w:line="375" w:lineRule="atLeast"/>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p>
    <w:p w:rsidR="00205B33" w:rsidRPr="00205B33" w:rsidRDefault="00552592" w:rsidP="00205B33">
      <w:pPr>
        <w:wordWrap w:val="0"/>
        <w:adjustRightInd/>
        <w:snapToGrid/>
        <w:spacing w:after="0" w:line="375" w:lineRule="atLeas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 xml:space="preserve">2. </w:t>
      </w:r>
      <w:r w:rsidR="00205B33" w:rsidRPr="00205B33">
        <w:rPr>
          <w:rFonts w:ascii="宋体" w:eastAsia="宋体" w:hAnsi="宋体" w:cs="宋体" w:hint="eastAsia"/>
          <w:b/>
          <w:bCs/>
          <w:color w:val="000000" w:themeColor="text1"/>
          <w:sz w:val="24"/>
          <w:szCs w:val="24"/>
        </w:rPr>
        <w:t>能源消费总量</w:t>
      </w:r>
      <w:r w:rsidR="00205B33" w:rsidRPr="00205B33">
        <w:rPr>
          <w:rFonts w:ascii="宋体" w:eastAsia="宋体" w:hAnsi="宋体" w:cs="宋体"/>
          <w:color w:val="000000" w:themeColor="text1"/>
          <w:sz w:val="24"/>
          <w:szCs w:val="24"/>
        </w:rPr>
        <w:t xml:space="preserve">  </w:t>
      </w:r>
      <w:r w:rsidR="00205B33" w:rsidRPr="00205B33">
        <w:rPr>
          <w:rFonts w:ascii="宋体" w:eastAsia="宋体" w:hAnsi="宋体" w:cs="宋体" w:hint="eastAsia"/>
          <w:color w:val="000000" w:themeColor="text1"/>
          <w:sz w:val="24"/>
          <w:szCs w:val="24"/>
        </w:rPr>
        <w:t>指一定时期内，全国各行业和居民生活消费的各种能源的总和。该指标是观察能源消费水平、构成和增长速度的总量指标。能源消费总量包括原煤和原油及其制品、天然气、电力，不包括低热值燃料、生物质能和太阳能等的利用。能源消费总量分为终端能源消费量、能源加工转换损失量和能源损失量三部分。</w:t>
      </w:r>
    </w:p>
    <w:p w:rsidR="00205B33" w:rsidRPr="00205B33" w:rsidRDefault="00205B33" w:rsidP="00205B33">
      <w:pPr>
        <w:wordWrap w:val="0"/>
        <w:adjustRightInd/>
        <w:snapToGrid/>
        <w:spacing w:after="0" w:line="375" w:lineRule="atLeast"/>
        <w:rPr>
          <w:rFonts w:ascii="宋体" w:eastAsia="宋体" w:hAnsi="宋体" w:cs="宋体"/>
          <w:color w:val="000000" w:themeColor="text1"/>
          <w:sz w:val="24"/>
          <w:szCs w:val="24"/>
        </w:rPr>
      </w:pPr>
      <w:r w:rsidRPr="00205B33">
        <w:rPr>
          <w:rFonts w:ascii="宋体" w:eastAsia="宋体" w:hAnsi="宋体" w:cs="宋体" w:hint="eastAsia"/>
          <w:color w:val="000000" w:themeColor="text1"/>
          <w:sz w:val="24"/>
          <w:szCs w:val="24"/>
        </w:rPr>
        <w:t xml:space="preserve">　　</w:t>
      </w:r>
      <w:r w:rsidRPr="00205B33">
        <w:rPr>
          <w:rFonts w:ascii="宋体" w:eastAsia="宋体" w:hAnsi="宋体" w:cs="宋体"/>
          <w:color w:val="000000" w:themeColor="text1"/>
          <w:sz w:val="24"/>
          <w:szCs w:val="24"/>
        </w:rPr>
        <w:t>(1)</w:t>
      </w:r>
      <w:r w:rsidRPr="00205B33">
        <w:rPr>
          <w:rFonts w:ascii="宋体" w:eastAsia="宋体" w:hAnsi="宋体" w:cs="宋体" w:hint="eastAsia"/>
          <w:color w:val="000000" w:themeColor="text1"/>
          <w:sz w:val="24"/>
          <w:szCs w:val="24"/>
        </w:rPr>
        <w:t>终端能源消费量：指一定时期内，全国生产和生活消费的各种能源在扣除了用于加工转换二次能源消费量和损失量以后的数量。</w:t>
      </w:r>
    </w:p>
    <w:p w:rsidR="00205B33" w:rsidRPr="00205B33" w:rsidRDefault="00205B33" w:rsidP="00205B33">
      <w:pPr>
        <w:wordWrap w:val="0"/>
        <w:adjustRightInd/>
        <w:snapToGrid/>
        <w:spacing w:after="0" w:line="375" w:lineRule="atLeast"/>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p>
    <w:p w:rsidR="00205B33" w:rsidRPr="00205B33" w:rsidRDefault="00205B33" w:rsidP="00205B33">
      <w:pPr>
        <w:wordWrap w:val="0"/>
        <w:adjustRightInd/>
        <w:snapToGrid/>
        <w:spacing w:after="0" w:line="375" w:lineRule="atLeast"/>
        <w:rPr>
          <w:rFonts w:ascii="宋体" w:eastAsia="宋体" w:hAnsi="宋体" w:cs="宋体"/>
          <w:color w:val="000000" w:themeColor="text1"/>
          <w:sz w:val="24"/>
          <w:szCs w:val="24"/>
        </w:rPr>
      </w:pPr>
      <w:r w:rsidRPr="00205B33">
        <w:rPr>
          <w:rFonts w:ascii="宋体" w:eastAsia="宋体" w:hAnsi="宋体" w:cs="宋体" w:hint="eastAsia"/>
          <w:color w:val="000000" w:themeColor="text1"/>
          <w:sz w:val="24"/>
          <w:szCs w:val="24"/>
        </w:rPr>
        <w:t xml:space="preserve">　　</w:t>
      </w:r>
      <w:r w:rsidRPr="00205B33">
        <w:rPr>
          <w:rFonts w:ascii="宋体" w:eastAsia="宋体" w:hAnsi="宋体" w:cs="宋体"/>
          <w:color w:val="000000" w:themeColor="text1"/>
          <w:sz w:val="24"/>
          <w:szCs w:val="24"/>
        </w:rPr>
        <w:t>(2)</w:t>
      </w:r>
      <w:r w:rsidRPr="00205B33">
        <w:rPr>
          <w:rFonts w:ascii="宋体" w:eastAsia="宋体" w:hAnsi="宋体" w:cs="宋体" w:hint="eastAsia"/>
          <w:color w:val="000000" w:themeColor="text1"/>
          <w:sz w:val="24"/>
          <w:szCs w:val="24"/>
        </w:rPr>
        <w:t>能源加工转换损失量：指一定时期内，全国投入加工转换的各种能源数量之和与产出各种能源产品之和的差额。该指标是观察能源在加工转换过程中损失量变化的指标。</w:t>
      </w:r>
    </w:p>
    <w:p w:rsidR="00205B33" w:rsidRPr="00205B33" w:rsidRDefault="00205B33" w:rsidP="00205B33">
      <w:pPr>
        <w:wordWrap w:val="0"/>
        <w:adjustRightInd/>
        <w:snapToGrid/>
        <w:spacing w:after="0" w:line="375" w:lineRule="atLeast"/>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p>
    <w:p w:rsidR="00205B33" w:rsidRPr="00205B33" w:rsidRDefault="00205B33" w:rsidP="00205B33">
      <w:pPr>
        <w:wordWrap w:val="0"/>
        <w:adjustRightInd/>
        <w:snapToGrid/>
        <w:spacing w:after="0" w:line="375" w:lineRule="atLeast"/>
        <w:rPr>
          <w:rFonts w:ascii="宋体" w:eastAsia="宋体" w:hAnsi="宋体" w:cs="宋体"/>
          <w:color w:val="000000" w:themeColor="text1"/>
          <w:sz w:val="24"/>
          <w:szCs w:val="24"/>
        </w:rPr>
      </w:pPr>
      <w:r w:rsidRPr="00205B33">
        <w:rPr>
          <w:rFonts w:ascii="宋体" w:eastAsia="宋体" w:hAnsi="宋体" w:cs="宋体" w:hint="eastAsia"/>
          <w:color w:val="000000" w:themeColor="text1"/>
          <w:sz w:val="24"/>
          <w:szCs w:val="24"/>
        </w:rPr>
        <w:t xml:space="preserve">　　</w:t>
      </w:r>
      <w:r w:rsidRPr="00205B33">
        <w:rPr>
          <w:rFonts w:ascii="宋体" w:eastAsia="宋体" w:hAnsi="宋体" w:cs="宋体"/>
          <w:color w:val="000000" w:themeColor="text1"/>
          <w:sz w:val="24"/>
          <w:szCs w:val="24"/>
        </w:rPr>
        <w:t>(3)</w:t>
      </w:r>
      <w:r w:rsidRPr="00205B33">
        <w:rPr>
          <w:rFonts w:ascii="宋体" w:eastAsia="宋体" w:hAnsi="宋体" w:cs="宋体" w:hint="eastAsia"/>
          <w:color w:val="000000" w:themeColor="text1"/>
          <w:sz w:val="24"/>
          <w:szCs w:val="24"/>
        </w:rPr>
        <w:t>能源损失量：指一定时期内，能源在输送、分配、储存过程中发生的损失和由客观原因造成的各种损失量，不包括各种气体能源放空、放散量。</w:t>
      </w:r>
    </w:p>
    <w:p w:rsidR="00205B33" w:rsidRPr="00205B33" w:rsidRDefault="00205B33" w:rsidP="00205B33">
      <w:pPr>
        <w:wordWrap w:val="0"/>
        <w:adjustRightInd/>
        <w:snapToGrid/>
        <w:spacing w:after="0" w:line="375" w:lineRule="atLeast"/>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p>
    <w:p w:rsidR="00205B33" w:rsidRPr="00205B33" w:rsidRDefault="00552592" w:rsidP="00205B33">
      <w:pPr>
        <w:wordWrap w:val="0"/>
        <w:adjustRightInd/>
        <w:snapToGrid/>
        <w:spacing w:after="0" w:line="375" w:lineRule="atLeas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 xml:space="preserve">3. </w:t>
      </w:r>
      <w:r w:rsidR="00205B33" w:rsidRPr="00205B33">
        <w:rPr>
          <w:rFonts w:ascii="宋体" w:eastAsia="宋体" w:hAnsi="宋体" w:cs="宋体" w:hint="eastAsia"/>
          <w:b/>
          <w:bCs/>
          <w:color w:val="000000" w:themeColor="text1"/>
          <w:sz w:val="24"/>
          <w:szCs w:val="24"/>
        </w:rPr>
        <w:t>能源生产弹性系数</w:t>
      </w:r>
      <w:r w:rsidR="00205B33" w:rsidRPr="00205B33">
        <w:rPr>
          <w:rFonts w:ascii="宋体" w:eastAsia="宋体" w:hAnsi="宋体" w:cs="宋体"/>
          <w:color w:val="000000" w:themeColor="text1"/>
          <w:sz w:val="24"/>
          <w:szCs w:val="24"/>
        </w:rPr>
        <w:t xml:space="preserve">  </w:t>
      </w:r>
      <w:r w:rsidR="00205B33" w:rsidRPr="00205B33">
        <w:rPr>
          <w:rFonts w:ascii="宋体" w:eastAsia="宋体" w:hAnsi="宋体" w:cs="宋体" w:hint="eastAsia"/>
          <w:color w:val="000000" w:themeColor="text1"/>
          <w:sz w:val="24"/>
          <w:szCs w:val="24"/>
        </w:rPr>
        <w:t>是研究能源生产增长速度与国民经济增长速度之间关系的指标。计算公式：</w:t>
      </w:r>
    </w:p>
    <w:p w:rsidR="00205B33" w:rsidRPr="00205B33" w:rsidRDefault="00205B33" w:rsidP="00205B33">
      <w:pPr>
        <w:wordWrap w:val="0"/>
        <w:adjustRightInd/>
        <w:snapToGrid/>
        <w:spacing w:after="0" w:line="375" w:lineRule="atLeast"/>
        <w:ind w:firstLine="465"/>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p>
    <w:p w:rsidR="00205B33" w:rsidRPr="00205B33" w:rsidRDefault="00205B33" w:rsidP="00205B33">
      <w:pPr>
        <w:wordWrap w:val="0"/>
        <w:adjustRightInd/>
        <w:snapToGrid/>
        <w:spacing w:after="0" w:line="375" w:lineRule="atLeast"/>
        <w:ind w:firstLine="465"/>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r w:rsidRPr="00205B33">
        <w:rPr>
          <w:rFonts w:ascii="宋体" w:eastAsia="宋体" w:hAnsi="宋体" w:cs="宋体"/>
          <w:noProof/>
          <w:color w:val="000000" w:themeColor="text1"/>
          <w:sz w:val="24"/>
          <w:szCs w:val="24"/>
        </w:rPr>
        <w:drawing>
          <wp:inline distT="0" distB="0" distL="0" distR="0">
            <wp:extent cx="3105150" cy="390525"/>
            <wp:effectExtent l="19050" t="0" r="0" b="0"/>
            <wp:docPr id="1" name="图片 1" descr="http://www.stats.gov.cn/tjsj/zbjs/201310/W020131029483470045497_r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ts.gov.cn/tjsj/zbjs/201310/W020131029483470045497_r75.jpg"/>
                    <pic:cNvPicPr>
                      <a:picLocks noChangeAspect="1" noChangeArrowheads="1"/>
                    </pic:cNvPicPr>
                  </pic:nvPicPr>
                  <pic:blipFill>
                    <a:blip r:embed="rId4" cstate="print"/>
                    <a:srcRect/>
                    <a:stretch>
                      <a:fillRect/>
                    </a:stretch>
                  </pic:blipFill>
                  <pic:spPr bwMode="auto">
                    <a:xfrm>
                      <a:off x="0" y="0"/>
                      <a:ext cx="3105150" cy="390525"/>
                    </a:xfrm>
                    <a:prstGeom prst="rect">
                      <a:avLst/>
                    </a:prstGeom>
                    <a:noFill/>
                    <a:ln w="9525">
                      <a:noFill/>
                      <a:miter lim="800000"/>
                      <a:headEnd/>
                      <a:tailEnd/>
                    </a:ln>
                  </pic:spPr>
                </pic:pic>
              </a:graphicData>
            </a:graphic>
          </wp:inline>
        </w:drawing>
      </w:r>
    </w:p>
    <w:p w:rsidR="00205B33" w:rsidRPr="00205B33" w:rsidRDefault="00205B33" w:rsidP="00205B33">
      <w:pPr>
        <w:wordWrap w:val="0"/>
        <w:adjustRightInd/>
        <w:snapToGrid/>
        <w:spacing w:after="0" w:line="375" w:lineRule="atLeast"/>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p>
    <w:p w:rsidR="00205B33" w:rsidRPr="00205B33" w:rsidRDefault="00205B33" w:rsidP="00205B33">
      <w:pPr>
        <w:wordWrap w:val="0"/>
        <w:adjustRightInd/>
        <w:snapToGrid/>
        <w:spacing w:after="0" w:line="375" w:lineRule="atLeast"/>
        <w:rPr>
          <w:rFonts w:ascii="宋体" w:eastAsia="宋体" w:hAnsi="宋体" w:cs="宋体"/>
          <w:color w:val="000000" w:themeColor="text1"/>
          <w:sz w:val="24"/>
          <w:szCs w:val="24"/>
        </w:rPr>
      </w:pPr>
      <w:r w:rsidRPr="00205B33">
        <w:rPr>
          <w:rFonts w:ascii="宋体" w:eastAsia="宋体" w:hAnsi="宋体" w:cs="宋体" w:hint="eastAsia"/>
          <w:color w:val="000000" w:themeColor="text1"/>
          <w:sz w:val="24"/>
          <w:szCs w:val="24"/>
        </w:rPr>
        <w:t xml:space="preserve">　　国民经济年平均增长速度，可根据不同的目的或需要，用国民生产总值、国内生产总值等指标来计算，《中国统计年鉴》（2013）是采用国内生产总值指标计算的。</w:t>
      </w:r>
    </w:p>
    <w:p w:rsidR="00205B33" w:rsidRPr="00205B33" w:rsidRDefault="00205B33" w:rsidP="00205B33">
      <w:pPr>
        <w:wordWrap w:val="0"/>
        <w:adjustRightInd/>
        <w:snapToGrid/>
        <w:spacing w:after="0" w:line="375" w:lineRule="atLeast"/>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p>
    <w:p w:rsidR="00205B33" w:rsidRPr="00205B33" w:rsidRDefault="00552592" w:rsidP="00205B33">
      <w:pPr>
        <w:wordWrap w:val="0"/>
        <w:adjustRightInd/>
        <w:snapToGrid/>
        <w:spacing w:after="0" w:line="375" w:lineRule="atLeas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 xml:space="preserve">4. </w:t>
      </w:r>
      <w:r w:rsidR="00205B33" w:rsidRPr="00205B33">
        <w:rPr>
          <w:rFonts w:ascii="宋体" w:eastAsia="宋体" w:hAnsi="宋体" w:cs="宋体" w:hint="eastAsia"/>
          <w:b/>
          <w:bCs/>
          <w:color w:val="000000" w:themeColor="text1"/>
          <w:sz w:val="24"/>
          <w:szCs w:val="24"/>
        </w:rPr>
        <w:t>电力生产弹性系数</w:t>
      </w:r>
      <w:r w:rsidR="00205B33" w:rsidRPr="00205B33">
        <w:rPr>
          <w:rFonts w:ascii="宋体" w:eastAsia="宋体" w:hAnsi="宋体" w:cs="宋体"/>
          <w:color w:val="000000" w:themeColor="text1"/>
          <w:sz w:val="24"/>
          <w:szCs w:val="24"/>
        </w:rPr>
        <w:t xml:space="preserve">  </w:t>
      </w:r>
      <w:r w:rsidR="00205B33" w:rsidRPr="00205B33">
        <w:rPr>
          <w:rFonts w:ascii="宋体" w:eastAsia="宋体" w:hAnsi="宋体" w:cs="宋体" w:hint="eastAsia"/>
          <w:color w:val="000000" w:themeColor="text1"/>
          <w:sz w:val="24"/>
          <w:szCs w:val="24"/>
        </w:rPr>
        <w:t>是研究电力生产增长速度与国民经济增长速度之间关系的指标。一般来说，电力的发展应当快于国民经济的发展，也就是说电力应超前发展。计算公式为：</w:t>
      </w:r>
    </w:p>
    <w:p w:rsidR="00205B33" w:rsidRPr="00205B33" w:rsidRDefault="00205B33" w:rsidP="00205B33">
      <w:pPr>
        <w:wordWrap w:val="0"/>
        <w:adjustRightInd/>
        <w:snapToGrid/>
        <w:spacing w:after="0" w:line="375" w:lineRule="atLeast"/>
        <w:ind w:firstLine="465"/>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lastRenderedPageBreak/>
        <w:t> </w:t>
      </w:r>
    </w:p>
    <w:p w:rsidR="00205B33" w:rsidRPr="00205B33" w:rsidRDefault="00205B33" w:rsidP="00205B33">
      <w:pPr>
        <w:wordWrap w:val="0"/>
        <w:adjustRightInd/>
        <w:snapToGrid/>
        <w:spacing w:after="0" w:line="375" w:lineRule="atLeast"/>
        <w:ind w:firstLine="465"/>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r w:rsidRPr="00205B33">
        <w:rPr>
          <w:rFonts w:ascii="宋体" w:eastAsia="宋体" w:hAnsi="宋体" w:cs="宋体"/>
          <w:noProof/>
          <w:color w:val="000000" w:themeColor="text1"/>
          <w:sz w:val="24"/>
          <w:szCs w:val="24"/>
        </w:rPr>
        <w:drawing>
          <wp:inline distT="0" distB="0" distL="0" distR="0">
            <wp:extent cx="2667000" cy="352425"/>
            <wp:effectExtent l="19050" t="0" r="0" b="0"/>
            <wp:docPr id="2" name="图片 2" descr="http://www.stats.gov.cn/tjsj/zbjs/201310/W020131029483470191059_r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tats.gov.cn/tjsj/zbjs/201310/W020131029483470191059_r75.jpg"/>
                    <pic:cNvPicPr>
                      <a:picLocks noChangeAspect="1" noChangeArrowheads="1"/>
                    </pic:cNvPicPr>
                  </pic:nvPicPr>
                  <pic:blipFill>
                    <a:blip r:embed="rId5" cstate="print"/>
                    <a:srcRect/>
                    <a:stretch>
                      <a:fillRect/>
                    </a:stretch>
                  </pic:blipFill>
                  <pic:spPr bwMode="auto">
                    <a:xfrm>
                      <a:off x="0" y="0"/>
                      <a:ext cx="2667000" cy="352425"/>
                    </a:xfrm>
                    <a:prstGeom prst="rect">
                      <a:avLst/>
                    </a:prstGeom>
                    <a:noFill/>
                    <a:ln w="9525">
                      <a:noFill/>
                      <a:miter lim="800000"/>
                      <a:headEnd/>
                      <a:tailEnd/>
                    </a:ln>
                  </pic:spPr>
                </pic:pic>
              </a:graphicData>
            </a:graphic>
          </wp:inline>
        </w:drawing>
      </w:r>
    </w:p>
    <w:p w:rsidR="00205B33" w:rsidRPr="00205B33" w:rsidRDefault="00205B33" w:rsidP="00205B33">
      <w:pPr>
        <w:wordWrap w:val="0"/>
        <w:adjustRightInd/>
        <w:snapToGrid/>
        <w:spacing w:after="0" w:line="375" w:lineRule="atLeast"/>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p>
    <w:p w:rsidR="00205B33" w:rsidRPr="00205B33" w:rsidRDefault="00552592" w:rsidP="00205B33">
      <w:pPr>
        <w:wordWrap w:val="0"/>
        <w:adjustRightInd/>
        <w:snapToGrid/>
        <w:spacing w:after="0" w:line="375" w:lineRule="atLeas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 xml:space="preserve">5. </w:t>
      </w:r>
      <w:r w:rsidR="00205B33" w:rsidRPr="00205B33">
        <w:rPr>
          <w:rFonts w:ascii="宋体" w:eastAsia="宋体" w:hAnsi="宋体" w:cs="宋体" w:hint="eastAsia"/>
          <w:b/>
          <w:bCs/>
          <w:color w:val="000000" w:themeColor="text1"/>
          <w:sz w:val="24"/>
          <w:szCs w:val="24"/>
        </w:rPr>
        <w:t>能源消费弹性系数</w:t>
      </w:r>
      <w:r w:rsidR="00205B33" w:rsidRPr="00205B33">
        <w:rPr>
          <w:rFonts w:ascii="宋体" w:eastAsia="宋体" w:hAnsi="宋体" w:cs="宋体"/>
          <w:color w:val="000000" w:themeColor="text1"/>
          <w:sz w:val="24"/>
          <w:szCs w:val="24"/>
        </w:rPr>
        <w:t xml:space="preserve">  </w:t>
      </w:r>
      <w:r w:rsidR="00205B33" w:rsidRPr="00205B33">
        <w:rPr>
          <w:rFonts w:ascii="宋体" w:eastAsia="宋体" w:hAnsi="宋体" w:cs="宋体" w:hint="eastAsia"/>
          <w:color w:val="000000" w:themeColor="text1"/>
          <w:sz w:val="24"/>
          <w:szCs w:val="24"/>
        </w:rPr>
        <w:t>反映能源消费增长速度与国民经济增长速度之间比例关系的指标。计算公式为：</w:t>
      </w:r>
    </w:p>
    <w:p w:rsidR="00205B33" w:rsidRPr="00205B33" w:rsidRDefault="00205B33" w:rsidP="00205B33">
      <w:pPr>
        <w:wordWrap w:val="0"/>
        <w:adjustRightInd/>
        <w:snapToGrid/>
        <w:spacing w:after="0" w:line="375" w:lineRule="atLeast"/>
        <w:ind w:firstLine="465"/>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p>
    <w:p w:rsidR="00205B33" w:rsidRPr="00205B33" w:rsidRDefault="00205B33" w:rsidP="00205B33">
      <w:pPr>
        <w:wordWrap w:val="0"/>
        <w:adjustRightInd/>
        <w:snapToGrid/>
        <w:spacing w:after="0" w:line="375" w:lineRule="atLeast"/>
        <w:ind w:firstLine="465"/>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r w:rsidRPr="00205B33">
        <w:rPr>
          <w:rFonts w:ascii="宋体" w:eastAsia="宋体" w:hAnsi="宋体" w:cs="宋体"/>
          <w:noProof/>
          <w:color w:val="000000" w:themeColor="text1"/>
          <w:sz w:val="24"/>
          <w:szCs w:val="24"/>
        </w:rPr>
        <w:drawing>
          <wp:inline distT="0" distB="0" distL="0" distR="0">
            <wp:extent cx="2686050" cy="390525"/>
            <wp:effectExtent l="19050" t="0" r="0" b="0"/>
            <wp:docPr id="3" name="图片 3" descr="http://www.stats.gov.cn/tjsj/zbjs/201310/W020131029483470193840_r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tats.gov.cn/tjsj/zbjs/201310/W020131029483470193840_r75.jpg"/>
                    <pic:cNvPicPr>
                      <a:picLocks noChangeAspect="1" noChangeArrowheads="1"/>
                    </pic:cNvPicPr>
                  </pic:nvPicPr>
                  <pic:blipFill>
                    <a:blip r:embed="rId6" cstate="print"/>
                    <a:srcRect/>
                    <a:stretch>
                      <a:fillRect/>
                    </a:stretch>
                  </pic:blipFill>
                  <pic:spPr bwMode="auto">
                    <a:xfrm>
                      <a:off x="0" y="0"/>
                      <a:ext cx="2686050" cy="390525"/>
                    </a:xfrm>
                    <a:prstGeom prst="rect">
                      <a:avLst/>
                    </a:prstGeom>
                    <a:noFill/>
                    <a:ln w="9525">
                      <a:noFill/>
                      <a:miter lim="800000"/>
                      <a:headEnd/>
                      <a:tailEnd/>
                    </a:ln>
                  </pic:spPr>
                </pic:pic>
              </a:graphicData>
            </a:graphic>
          </wp:inline>
        </w:drawing>
      </w:r>
    </w:p>
    <w:p w:rsidR="00205B33" w:rsidRPr="00205B33" w:rsidRDefault="00205B33" w:rsidP="00205B33">
      <w:pPr>
        <w:wordWrap w:val="0"/>
        <w:adjustRightInd/>
        <w:snapToGrid/>
        <w:spacing w:after="0" w:line="375" w:lineRule="atLeast"/>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p>
    <w:p w:rsidR="00205B33" w:rsidRPr="00205B33" w:rsidRDefault="00552592" w:rsidP="00205B33">
      <w:pPr>
        <w:wordWrap w:val="0"/>
        <w:adjustRightInd/>
        <w:snapToGrid/>
        <w:spacing w:after="0" w:line="375" w:lineRule="atLeas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 xml:space="preserve">6. </w:t>
      </w:r>
      <w:r w:rsidR="00205B33" w:rsidRPr="00205B33">
        <w:rPr>
          <w:rFonts w:ascii="宋体" w:eastAsia="宋体" w:hAnsi="宋体" w:cs="宋体" w:hint="eastAsia"/>
          <w:b/>
          <w:bCs/>
          <w:color w:val="000000" w:themeColor="text1"/>
          <w:sz w:val="24"/>
          <w:szCs w:val="24"/>
        </w:rPr>
        <w:t>电力消费弹性系数</w:t>
      </w:r>
      <w:r w:rsidR="00205B33" w:rsidRPr="00205B33">
        <w:rPr>
          <w:rFonts w:ascii="宋体" w:eastAsia="宋体" w:hAnsi="宋体" w:cs="宋体"/>
          <w:color w:val="000000" w:themeColor="text1"/>
          <w:sz w:val="24"/>
          <w:szCs w:val="24"/>
        </w:rPr>
        <w:t xml:space="preserve">  </w:t>
      </w:r>
      <w:r w:rsidR="00205B33" w:rsidRPr="00205B33">
        <w:rPr>
          <w:rFonts w:ascii="宋体" w:eastAsia="宋体" w:hAnsi="宋体" w:cs="宋体" w:hint="eastAsia"/>
          <w:color w:val="000000" w:themeColor="text1"/>
          <w:sz w:val="24"/>
          <w:szCs w:val="24"/>
        </w:rPr>
        <w:t>反映电力消费增长速度与国民经济增长速度之间比例关系的指标。计算公式为：</w:t>
      </w:r>
    </w:p>
    <w:p w:rsidR="00205B33" w:rsidRPr="00205B33" w:rsidRDefault="00205B33" w:rsidP="00205B33">
      <w:pPr>
        <w:wordWrap w:val="0"/>
        <w:adjustRightInd/>
        <w:snapToGrid/>
        <w:spacing w:after="0" w:line="375" w:lineRule="atLeast"/>
        <w:ind w:firstLine="465"/>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p>
    <w:p w:rsidR="00205B33" w:rsidRPr="00205B33" w:rsidRDefault="00205B33" w:rsidP="00205B33">
      <w:pPr>
        <w:wordWrap w:val="0"/>
        <w:adjustRightInd/>
        <w:snapToGrid/>
        <w:spacing w:after="0" w:line="375" w:lineRule="atLeast"/>
        <w:ind w:firstLine="465"/>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r w:rsidRPr="00205B33">
        <w:rPr>
          <w:rFonts w:ascii="宋体" w:eastAsia="宋体" w:hAnsi="宋体" w:cs="宋体"/>
          <w:noProof/>
          <w:color w:val="000000" w:themeColor="text1"/>
          <w:sz w:val="24"/>
          <w:szCs w:val="24"/>
        </w:rPr>
        <w:drawing>
          <wp:inline distT="0" distB="0" distL="0" distR="0">
            <wp:extent cx="2676525" cy="390525"/>
            <wp:effectExtent l="19050" t="0" r="9525" b="0"/>
            <wp:docPr id="4" name="图片 4" descr="http://www.stats.gov.cn/tjsj/zbjs/201310/W020131029483470192304_r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tats.gov.cn/tjsj/zbjs/201310/W020131029483470192304_r75.jpg"/>
                    <pic:cNvPicPr>
                      <a:picLocks noChangeAspect="1" noChangeArrowheads="1"/>
                    </pic:cNvPicPr>
                  </pic:nvPicPr>
                  <pic:blipFill>
                    <a:blip r:embed="rId7" cstate="print"/>
                    <a:srcRect/>
                    <a:stretch>
                      <a:fillRect/>
                    </a:stretch>
                  </pic:blipFill>
                  <pic:spPr bwMode="auto">
                    <a:xfrm>
                      <a:off x="0" y="0"/>
                      <a:ext cx="2676525" cy="390525"/>
                    </a:xfrm>
                    <a:prstGeom prst="rect">
                      <a:avLst/>
                    </a:prstGeom>
                    <a:noFill/>
                    <a:ln w="9525">
                      <a:noFill/>
                      <a:miter lim="800000"/>
                      <a:headEnd/>
                      <a:tailEnd/>
                    </a:ln>
                  </pic:spPr>
                </pic:pic>
              </a:graphicData>
            </a:graphic>
          </wp:inline>
        </w:drawing>
      </w:r>
    </w:p>
    <w:p w:rsidR="00205B33" w:rsidRPr="00205B33" w:rsidRDefault="00205B33" w:rsidP="00205B33">
      <w:pPr>
        <w:wordWrap w:val="0"/>
        <w:adjustRightInd/>
        <w:snapToGrid/>
        <w:spacing w:after="0" w:line="375" w:lineRule="atLeast"/>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p>
    <w:p w:rsidR="00205B33" w:rsidRPr="00205B33" w:rsidRDefault="00552592" w:rsidP="00205B33">
      <w:pPr>
        <w:wordWrap w:val="0"/>
        <w:adjustRightInd/>
        <w:snapToGrid/>
        <w:spacing w:after="0" w:line="375" w:lineRule="atLeas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 xml:space="preserve">7. </w:t>
      </w:r>
      <w:r w:rsidR="00205B33" w:rsidRPr="00205B33">
        <w:rPr>
          <w:rFonts w:ascii="宋体" w:eastAsia="宋体" w:hAnsi="宋体" w:cs="宋体" w:hint="eastAsia"/>
          <w:b/>
          <w:bCs/>
          <w:color w:val="000000" w:themeColor="text1"/>
          <w:sz w:val="24"/>
          <w:szCs w:val="24"/>
        </w:rPr>
        <w:t>能源加工转换效率</w:t>
      </w:r>
      <w:r w:rsidR="00205B33" w:rsidRPr="00205B33">
        <w:rPr>
          <w:rFonts w:ascii="宋体" w:eastAsia="宋体" w:hAnsi="宋体" w:cs="宋体"/>
          <w:color w:val="000000" w:themeColor="text1"/>
          <w:sz w:val="24"/>
          <w:szCs w:val="24"/>
        </w:rPr>
        <w:t xml:space="preserve">  </w:t>
      </w:r>
      <w:r w:rsidR="00205B33" w:rsidRPr="00205B33">
        <w:rPr>
          <w:rFonts w:ascii="宋体" w:eastAsia="宋体" w:hAnsi="宋体" w:cs="宋体" w:hint="eastAsia"/>
          <w:color w:val="000000" w:themeColor="text1"/>
          <w:sz w:val="24"/>
          <w:szCs w:val="24"/>
        </w:rPr>
        <w:t>指一定时期内，能源经过加工、转换后，产出的各种能源产品的数量与同期内投入加工转换的各种能源数量的比率。该指标是观察能源加工转换装置和生产工艺先进与落后、管理水平高低等的重要指标。计算公式为：</w:t>
      </w:r>
    </w:p>
    <w:p w:rsidR="00205B33" w:rsidRPr="00205B33" w:rsidRDefault="00205B33" w:rsidP="00205B33">
      <w:pPr>
        <w:wordWrap w:val="0"/>
        <w:adjustRightInd/>
        <w:snapToGrid/>
        <w:spacing w:after="0" w:line="375" w:lineRule="atLeast"/>
        <w:ind w:firstLine="480"/>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p>
    <w:p w:rsidR="00205B33" w:rsidRPr="00205B33" w:rsidRDefault="00205B33" w:rsidP="00205B33">
      <w:pPr>
        <w:wordWrap w:val="0"/>
        <w:adjustRightInd/>
        <w:snapToGrid/>
        <w:spacing w:after="0" w:line="375" w:lineRule="atLeast"/>
        <w:ind w:firstLine="480"/>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r w:rsidRPr="00205B33">
        <w:rPr>
          <w:rFonts w:ascii="宋体" w:eastAsia="宋体" w:hAnsi="宋体" w:cs="宋体"/>
          <w:noProof/>
          <w:color w:val="000000" w:themeColor="text1"/>
          <w:sz w:val="24"/>
          <w:szCs w:val="24"/>
        </w:rPr>
        <w:drawing>
          <wp:inline distT="0" distB="0" distL="0" distR="0">
            <wp:extent cx="2790825" cy="400050"/>
            <wp:effectExtent l="19050" t="0" r="9525" b="0"/>
            <wp:docPr id="5" name="图片 5" descr="http://www.stats.gov.cn/tjsj/zbjs/201310/W020131029483470197321_r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ats.gov.cn/tjsj/zbjs/201310/W020131029483470197321_r75.jpg"/>
                    <pic:cNvPicPr>
                      <a:picLocks noChangeAspect="1" noChangeArrowheads="1"/>
                    </pic:cNvPicPr>
                  </pic:nvPicPr>
                  <pic:blipFill>
                    <a:blip r:embed="rId8" cstate="print"/>
                    <a:srcRect/>
                    <a:stretch>
                      <a:fillRect/>
                    </a:stretch>
                  </pic:blipFill>
                  <pic:spPr bwMode="auto">
                    <a:xfrm>
                      <a:off x="0" y="0"/>
                      <a:ext cx="2790825" cy="400050"/>
                    </a:xfrm>
                    <a:prstGeom prst="rect">
                      <a:avLst/>
                    </a:prstGeom>
                    <a:noFill/>
                    <a:ln w="9525">
                      <a:noFill/>
                      <a:miter lim="800000"/>
                      <a:headEnd/>
                      <a:tailEnd/>
                    </a:ln>
                  </pic:spPr>
                </pic:pic>
              </a:graphicData>
            </a:graphic>
          </wp:inline>
        </w:drawing>
      </w:r>
    </w:p>
    <w:p w:rsidR="00205B33" w:rsidRPr="00205B33" w:rsidRDefault="00205B33" w:rsidP="00205B33">
      <w:pPr>
        <w:wordWrap w:val="0"/>
        <w:adjustRightInd/>
        <w:snapToGrid/>
        <w:spacing w:after="0" w:line="375" w:lineRule="atLeast"/>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p>
    <w:p w:rsidR="00205B33" w:rsidRPr="00205B33" w:rsidRDefault="00552592" w:rsidP="00205B33">
      <w:pPr>
        <w:wordWrap w:val="0"/>
        <w:adjustRightInd/>
        <w:snapToGrid/>
        <w:spacing w:after="0" w:line="375" w:lineRule="atLeas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 xml:space="preserve">8. </w:t>
      </w:r>
      <w:r w:rsidR="00205B33" w:rsidRPr="00205B33">
        <w:rPr>
          <w:rFonts w:ascii="宋体" w:eastAsia="宋体" w:hAnsi="宋体" w:cs="宋体" w:hint="eastAsia"/>
          <w:b/>
          <w:bCs/>
          <w:color w:val="000000" w:themeColor="text1"/>
          <w:sz w:val="24"/>
          <w:szCs w:val="24"/>
        </w:rPr>
        <w:t>单位国内生产总值能耗</w:t>
      </w:r>
      <w:r w:rsidR="00205B33" w:rsidRPr="00205B33">
        <w:rPr>
          <w:rFonts w:ascii="宋体" w:eastAsia="宋体" w:hAnsi="宋体" w:cs="宋体"/>
          <w:color w:val="000000" w:themeColor="text1"/>
          <w:sz w:val="24"/>
          <w:szCs w:val="24"/>
        </w:rPr>
        <w:t xml:space="preserve">  </w:t>
      </w:r>
      <w:r w:rsidR="00205B33" w:rsidRPr="00205B33">
        <w:rPr>
          <w:rFonts w:ascii="宋体" w:eastAsia="宋体" w:hAnsi="宋体" w:cs="宋体" w:hint="eastAsia"/>
          <w:color w:val="000000" w:themeColor="text1"/>
          <w:sz w:val="24"/>
          <w:szCs w:val="24"/>
        </w:rPr>
        <w:t>指一定时期内，一个国家或地区每生产一个单位的国内生产总值所消耗的能源。计算公式为：</w:t>
      </w:r>
    </w:p>
    <w:p w:rsidR="00205B33" w:rsidRPr="00205B33" w:rsidRDefault="00205B33" w:rsidP="00205B33">
      <w:pPr>
        <w:wordWrap w:val="0"/>
        <w:adjustRightInd/>
        <w:snapToGrid/>
        <w:spacing w:after="0" w:line="375" w:lineRule="atLeast"/>
        <w:ind w:firstLine="480"/>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p>
    <w:p w:rsidR="00205B33" w:rsidRPr="00205B33" w:rsidRDefault="00205B33" w:rsidP="00205B33">
      <w:pPr>
        <w:wordWrap w:val="0"/>
        <w:adjustRightInd/>
        <w:snapToGrid/>
        <w:spacing w:after="0" w:line="375" w:lineRule="atLeast"/>
        <w:ind w:firstLine="480"/>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r w:rsidRPr="00205B33">
        <w:rPr>
          <w:rFonts w:ascii="宋体" w:eastAsia="宋体" w:hAnsi="宋体" w:cs="宋体"/>
          <w:noProof/>
          <w:color w:val="000000" w:themeColor="text1"/>
          <w:sz w:val="24"/>
          <w:szCs w:val="24"/>
        </w:rPr>
        <w:drawing>
          <wp:inline distT="0" distB="0" distL="0" distR="0">
            <wp:extent cx="2171700" cy="409575"/>
            <wp:effectExtent l="19050" t="0" r="0" b="0"/>
            <wp:docPr id="6" name="图片 6" descr="http://www.stats.gov.cn/tjsj/zbjs/201310/W020131029483470196904_r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tats.gov.cn/tjsj/zbjs/201310/W020131029483470196904_r75.jpg"/>
                    <pic:cNvPicPr>
                      <a:picLocks noChangeAspect="1" noChangeArrowheads="1"/>
                    </pic:cNvPicPr>
                  </pic:nvPicPr>
                  <pic:blipFill>
                    <a:blip r:embed="rId9" cstate="print"/>
                    <a:srcRect/>
                    <a:stretch>
                      <a:fillRect/>
                    </a:stretch>
                  </pic:blipFill>
                  <pic:spPr bwMode="auto">
                    <a:xfrm>
                      <a:off x="0" y="0"/>
                      <a:ext cx="2171700" cy="409575"/>
                    </a:xfrm>
                    <a:prstGeom prst="rect">
                      <a:avLst/>
                    </a:prstGeom>
                    <a:noFill/>
                    <a:ln w="9525">
                      <a:noFill/>
                      <a:miter lim="800000"/>
                      <a:headEnd/>
                      <a:tailEnd/>
                    </a:ln>
                  </pic:spPr>
                </pic:pic>
              </a:graphicData>
            </a:graphic>
          </wp:inline>
        </w:drawing>
      </w:r>
    </w:p>
    <w:p w:rsidR="00205B33" w:rsidRPr="00205B33" w:rsidRDefault="00205B33" w:rsidP="00205B33">
      <w:pPr>
        <w:wordWrap w:val="0"/>
        <w:adjustRightInd/>
        <w:snapToGrid/>
        <w:spacing w:after="0" w:line="375" w:lineRule="atLeast"/>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p>
    <w:p w:rsidR="00205B33" w:rsidRPr="00205B33" w:rsidRDefault="00552592" w:rsidP="00205B33">
      <w:pPr>
        <w:wordWrap w:val="0"/>
        <w:adjustRightInd/>
        <w:snapToGrid/>
        <w:spacing w:after="0" w:line="375" w:lineRule="atLeas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 xml:space="preserve">9. </w:t>
      </w:r>
      <w:r w:rsidR="00205B33" w:rsidRPr="00205B33">
        <w:rPr>
          <w:rFonts w:ascii="宋体" w:eastAsia="宋体" w:hAnsi="宋体" w:cs="宋体" w:hint="eastAsia"/>
          <w:b/>
          <w:bCs/>
          <w:color w:val="000000" w:themeColor="text1"/>
          <w:sz w:val="24"/>
          <w:szCs w:val="24"/>
        </w:rPr>
        <w:t>单位国内生产总值电耗</w:t>
      </w:r>
      <w:r w:rsidR="00205B33" w:rsidRPr="00205B33">
        <w:rPr>
          <w:rFonts w:ascii="宋体" w:eastAsia="宋体" w:hAnsi="宋体" w:cs="宋体"/>
          <w:color w:val="000000" w:themeColor="text1"/>
          <w:sz w:val="24"/>
          <w:szCs w:val="24"/>
        </w:rPr>
        <w:t xml:space="preserve">  </w:t>
      </w:r>
      <w:r w:rsidR="00205B33" w:rsidRPr="00205B33">
        <w:rPr>
          <w:rFonts w:ascii="宋体" w:eastAsia="宋体" w:hAnsi="宋体" w:cs="宋体" w:hint="eastAsia"/>
          <w:color w:val="000000" w:themeColor="text1"/>
          <w:sz w:val="24"/>
          <w:szCs w:val="24"/>
        </w:rPr>
        <w:t>指一定时期内，一个国家或地区每生产一个单位的国内生产总值所消耗的电力。计算公式为：</w:t>
      </w:r>
    </w:p>
    <w:p w:rsidR="00205B33" w:rsidRPr="00205B33" w:rsidRDefault="00205B33" w:rsidP="00205B33">
      <w:pPr>
        <w:wordWrap w:val="0"/>
        <w:adjustRightInd/>
        <w:snapToGrid/>
        <w:spacing w:after="0" w:line="375" w:lineRule="atLeast"/>
        <w:ind w:firstLine="480"/>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p>
    <w:p w:rsidR="00205B33" w:rsidRPr="00205B33" w:rsidRDefault="00205B33" w:rsidP="00205B33">
      <w:pPr>
        <w:wordWrap w:val="0"/>
        <w:adjustRightInd/>
        <w:snapToGrid/>
        <w:spacing w:after="0" w:line="375" w:lineRule="atLeast"/>
        <w:ind w:firstLine="480"/>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r w:rsidRPr="00205B33">
        <w:rPr>
          <w:rFonts w:ascii="宋体" w:eastAsia="宋体" w:hAnsi="宋体" w:cs="宋体"/>
          <w:noProof/>
          <w:color w:val="000000" w:themeColor="text1"/>
          <w:sz w:val="24"/>
          <w:szCs w:val="24"/>
        </w:rPr>
        <w:drawing>
          <wp:inline distT="0" distB="0" distL="0" distR="0">
            <wp:extent cx="2171700" cy="371475"/>
            <wp:effectExtent l="19050" t="0" r="0" b="0"/>
            <wp:docPr id="7" name="图片 7" descr="http://www.stats.gov.cn/tjsj/zbjs/201310/W020131029483470196777_r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tats.gov.cn/tjsj/zbjs/201310/W020131029483470196777_r75.jpg"/>
                    <pic:cNvPicPr>
                      <a:picLocks noChangeAspect="1" noChangeArrowheads="1"/>
                    </pic:cNvPicPr>
                  </pic:nvPicPr>
                  <pic:blipFill>
                    <a:blip r:embed="rId10" cstate="print"/>
                    <a:srcRect/>
                    <a:stretch>
                      <a:fillRect/>
                    </a:stretch>
                  </pic:blipFill>
                  <pic:spPr bwMode="auto">
                    <a:xfrm>
                      <a:off x="0" y="0"/>
                      <a:ext cx="2171700" cy="371475"/>
                    </a:xfrm>
                    <a:prstGeom prst="rect">
                      <a:avLst/>
                    </a:prstGeom>
                    <a:noFill/>
                    <a:ln w="9525">
                      <a:noFill/>
                      <a:miter lim="800000"/>
                      <a:headEnd/>
                      <a:tailEnd/>
                    </a:ln>
                  </pic:spPr>
                </pic:pic>
              </a:graphicData>
            </a:graphic>
          </wp:inline>
        </w:drawing>
      </w:r>
    </w:p>
    <w:p w:rsidR="00205B33" w:rsidRPr="00205B33" w:rsidRDefault="00205B33" w:rsidP="00205B33">
      <w:pPr>
        <w:wordWrap w:val="0"/>
        <w:adjustRightInd/>
        <w:snapToGrid/>
        <w:spacing w:after="0" w:line="375" w:lineRule="atLeast"/>
        <w:rPr>
          <w:rFonts w:ascii="宋体" w:eastAsia="宋体" w:hAnsi="宋体" w:cs="宋体"/>
          <w:color w:val="000000" w:themeColor="text1"/>
          <w:sz w:val="24"/>
          <w:szCs w:val="24"/>
        </w:rPr>
      </w:pPr>
      <w:r w:rsidRPr="00205B33">
        <w:rPr>
          <w:rFonts w:ascii="宋体" w:eastAsia="宋体" w:hAnsi="宋体" w:cs="宋体"/>
          <w:color w:val="000000" w:themeColor="text1"/>
          <w:sz w:val="24"/>
          <w:szCs w:val="24"/>
        </w:rPr>
        <w:t> </w:t>
      </w:r>
    </w:p>
    <w:p w:rsidR="00205B33" w:rsidRPr="00205B33" w:rsidRDefault="00552592" w:rsidP="00552592">
      <w:pPr>
        <w:wordWrap w:val="0"/>
        <w:adjustRightInd/>
        <w:snapToGrid/>
        <w:spacing w:after="0" w:line="375" w:lineRule="atLeast"/>
        <w:rPr>
          <w:rFonts w:ascii="宋体" w:eastAsia="宋体" w:hAnsi="宋体" w:cs="宋体"/>
          <w:color w:val="000000" w:themeColor="text1"/>
          <w:sz w:val="24"/>
          <w:szCs w:val="24"/>
        </w:rPr>
      </w:pPr>
      <w:r>
        <w:rPr>
          <w:rFonts w:ascii="宋体" w:eastAsia="宋体" w:hAnsi="宋体" w:cs="宋体" w:hint="eastAsia"/>
          <w:b/>
          <w:bCs/>
          <w:color w:val="000000" w:themeColor="text1"/>
          <w:sz w:val="24"/>
          <w:szCs w:val="24"/>
        </w:rPr>
        <w:t xml:space="preserve">10. </w:t>
      </w:r>
      <w:r w:rsidR="00205B33" w:rsidRPr="00205B33">
        <w:rPr>
          <w:rFonts w:ascii="宋体" w:eastAsia="宋体" w:hAnsi="宋体" w:cs="宋体" w:hint="eastAsia"/>
          <w:b/>
          <w:bCs/>
          <w:color w:val="000000" w:themeColor="text1"/>
          <w:sz w:val="24"/>
          <w:szCs w:val="24"/>
        </w:rPr>
        <w:t>单位工业增加值能耗</w:t>
      </w:r>
      <w:r w:rsidR="00205B33" w:rsidRPr="00205B33">
        <w:rPr>
          <w:rFonts w:ascii="宋体" w:eastAsia="宋体" w:hAnsi="宋体" w:cs="宋体"/>
          <w:color w:val="000000" w:themeColor="text1"/>
          <w:sz w:val="24"/>
          <w:szCs w:val="24"/>
        </w:rPr>
        <w:t xml:space="preserve">  </w:t>
      </w:r>
      <w:r w:rsidR="00205B33" w:rsidRPr="00205B33">
        <w:rPr>
          <w:rFonts w:ascii="宋体" w:eastAsia="宋体" w:hAnsi="宋体" w:cs="宋体" w:hint="eastAsia"/>
          <w:color w:val="000000" w:themeColor="text1"/>
          <w:sz w:val="24"/>
          <w:szCs w:val="24"/>
        </w:rPr>
        <w:t>指一定时期内，一个国家或地区每生产一个单位的工业增加值所消耗的能源。计算公式为：</w:t>
      </w:r>
    </w:p>
    <w:p w:rsidR="004358AB" w:rsidRDefault="00205B33" w:rsidP="00205B33">
      <w:pPr>
        <w:wordWrap w:val="0"/>
        <w:adjustRightInd/>
        <w:snapToGrid/>
        <w:spacing w:after="0" w:line="375" w:lineRule="atLeast"/>
        <w:ind w:firstLine="480"/>
        <w:rPr>
          <w:rFonts w:ascii="宋体" w:eastAsia="宋体" w:hAnsi="宋体" w:cs="宋体" w:hint="eastAsia"/>
          <w:color w:val="000000" w:themeColor="text1"/>
          <w:sz w:val="24"/>
          <w:szCs w:val="24"/>
        </w:rPr>
      </w:pPr>
      <w:r w:rsidRPr="00205B33">
        <w:rPr>
          <w:rFonts w:ascii="宋体" w:eastAsia="宋体" w:hAnsi="宋体" w:cs="宋体"/>
          <w:color w:val="000000" w:themeColor="text1"/>
          <w:sz w:val="24"/>
          <w:szCs w:val="24"/>
        </w:rPr>
        <w:lastRenderedPageBreak/>
        <w:t> </w:t>
      </w:r>
      <w:r w:rsidRPr="00205B33">
        <w:rPr>
          <w:rFonts w:ascii="宋体" w:eastAsia="宋体" w:hAnsi="宋体" w:cs="宋体"/>
          <w:noProof/>
          <w:color w:val="000000" w:themeColor="text1"/>
          <w:sz w:val="24"/>
          <w:szCs w:val="24"/>
        </w:rPr>
        <w:drawing>
          <wp:inline distT="0" distB="0" distL="0" distR="0">
            <wp:extent cx="2247900" cy="323850"/>
            <wp:effectExtent l="19050" t="0" r="0" b="0"/>
            <wp:docPr id="8" name="图片 8" descr="http://www.stats.gov.cn/tjsj/zbjs/201310/W020131029483470192108_r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tats.gov.cn/tjsj/zbjs/201310/W020131029483470192108_r75.jpg"/>
                    <pic:cNvPicPr>
                      <a:picLocks noChangeAspect="1" noChangeArrowheads="1"/>
                    </pic:cNvPicPr>
                  </pic:nvPicPr>
                  <pic:blipFill>
                    <a:blip r:embed="rId11" cstate="print"/>
                    <a:srcRect/>
                    <a:stretch>
                      <a:fillRect/>
                    </a:stretch>
                  </pic:blipFill>
                  <pic:spPr bwMode="auto">
                    <a:xfrm>
                      <a:off x="0" y="0"/>
                      <a:ext cx="2247900" cy="323850"/>
                    </a:xfrm>
                    <a:prstGeom prst="rect">
                      <a:avLst/>
                    </a:prstGeom>
                    <a:noFill/>
                    <a:ln w="9525">
                      <a:noFill/>
                      <a:miter lim="800000"/>
                      <a:headEnd/>
                      <a:tailEnd/>
                    </a:ln>
                  </pic:spPr>
                </pic:pic>
              </a:graphicData>
            </a:graphic>
          </wp:inline>
        </w:drawing>
      </w:r>
    </w:p>
    <w:p w:rsidR="00552592" w:rsidRDefault="00552592" w:rsidP="00552592">
      <w:pPr>
        <w:wordWrap w:val="0"/>
        <w:adjustRightInd/>
        <w:snapToGrid/>
        <w:spacing w:after="0" w:line="375" w:lineRule="atLeast"/>
        <w:rPr>
          <w:rFonts w:ascii="宋体" w:eastAsia="宋体" w:hAnsi="宋体" w:cs="宋体" w:hint="eastAsia"/>
          <w:color w:val="000000" w:themeColor="text1"/>
          <w:sz w:val="24"/>
          <w:szCs w:val="24"/>
        </w:rPr>
      </w:pPr>
    </w:p>
    <w:p w:rsidR="00552592" w:rsidRPr="00552592" w:rsidRDefault="00552592" w:rsidP="00552592">
      <w:pPr>
        <w:wordWrap w:val="0"/>
        <w:adjustRightInd/>
        <w:snapToGrid/>
        <w:spacing w:after="0" w:line="375" w:lineRule="atLeast"/>
        <w:rPr>
          <w:rFonts w:ascii="宋体" w:eastAsia="宋体" w:hAnsi="宋体" w:cs="宋体" w:hint="eastAsia"/>
          <w:b/>
          <w:color w:val="000000" w:themeColor="text1"/>
          <w:sz w:val="30"/>
          <w:szCs w:val="30"/>
        </w:rPr>
      </w:pPr>
      <w:r w:rsidRPr="00552592">
        <w:rPr>
          <w:rFonts w:ascii="宋体" w:eastAsia="宋体" w:hAnsi="宋体" w:cs="宋体" w:hint="eastAsia"/>
          <w:b/>
          <w:color w:val="000000" w:themeColor="text1"/>
          <w:sz w:val="30"/>
          <w:szCs w:val="30"/>
        </w:rPr>
        <w:t>二.、最新公布的部分常见统计值：</w:t>
      </w:r>
    </w:p>
    <w:p w:rsidR="002A436D" w:rsidRDefault="0060038C" w:rsidP="002A436D">
      <w:pPr>
        <w:wordWrap w:val="0"/>
        <w:adjustRightInd/>
        <w:snapToGrid/>
        <w:spacing w:after="0" w:line="375" w:lineRule="atLeast"/>
        <w:rPr>
          <w:rFonts w:ascii="宋体" w:eastAsia="宋体" w:hAnsi="宋体" w:cs="宋体" w:hint="eastAsia"/>
          <w:color w:val="000000" w:themeColor="text1"/>
          <w:sz w:val="24"/>
          <w:szCs w:val="24"/>
        </w:rPr>
      </w:pPr>
      <w:r>
        <w:rPr>
          <w:rFonts w:ascii="宋体" w:eastAsia="宋体" w:hAnsi="宋体" w:cs="宋体"/>
          <w:noProof/>
          <w:color w:val="000000" w:themeColor="text1"/>
          <w:sz w:val="24"/>
          <w:szCs w:val="24"/>
        </w:rPr>
        <w:drawing>
          <wp:inline distT="0" distB="0" distL="0" distR="0">
            <wp:extent cx="5274310" cy="2620464"/>
            <wp:effectExtent l="19050" t="0" r="254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srcRect/>
                    <a:stretch>
                      <a:fillRect/>
                    </a:stretch>
                  </pic:blipFill>
                  <pic:spPr bwMode="auto">
                    <a:xfrm>
                      <a:off x="0" y="0"/>
                      <a:ext cx="5274310" cy="2620464"/>
                    </a:xfrm>
                    <a:prstGeom prst="rect">
                      <a:avLst/>
                    </a:prstGeom>
                    <a:noFill/>
                    <a:ln w="9525">
                      <a:noFill/>
                      <a:miter lim="800000"/>
                      <a:headEnd/>
                      <a:tailEnd/>
                    </a:ln>
                  </pic:spPr>
                </pic:pic>
              </a:graphicData>
            </a:graphic>
          </wp:inline>
        </w:drawing>
      </w:r>
    </w:p>
    <w:p w:rsidR="0060038C" w:rsidRDefault="0060038C" w:rsidP="0060038C">
      <w:pPr>
        <w:adjustRightInd/>
        <w:snapToGrid/>
        <w:spacing w:after="0" w:line="375" w:lineRule="atLeast"/>
        <w:jc w:val="center"/>
        <w:rPr>
          <w:rFonts w:ascii="宋体" w:eastAsia="宋体" w:hAnsi="宋体" w:cs="宋体" w:hint="eastAsia"/>
          <w:color w:val="000000" w:themeColor="text1"/>
          <w:sz w:val="24"/>
          <w:szCs w:val="24"/>
        </w:rPr>
      </w:pPr>
      <w:r>
        <w:rPr>
          <w:rFonts w:ascii="宋体" w:eastAsia="宋体" w:hAnsi="宋体" w:cs="宋体" w:hint="eastAsia"/>
          <w:color w:val="000000" w:themeColor="text1"/>
          <w:sz w:val="24"/>
          <w:szCs w:val="24"/>
        </w:rPr>
        <w:t>图1 我国主要能源品种进出口量</w:t>
      </w:r>
    </w:p>
    <w:p w:rsidR="0060038C" w:rsidRDefault="0060038C" w:rsidP="002A436D">
      <w:pPr>
        <w:wordWrap w:val="0"/>
        <w:adjustRightInd/>
        <w:snapToGrid/>
        <w:spacing w:after="0" w:line="375" w:lineRule="atLeast"/>
        <w:rPr>
          <w:rFonts w:ascii="宋体" w:eastAsia="宋体" w:hAnsi="宋体" w:cs="宋体" w:hint="eastAsia"/>
          <w:color w:val="000000" w:themeColor="text1"/>
          <w:sz w:val="24"/>
          <w:szCs w:val="24"/>
        </w:rPr>
      </w:pPr>
      <w:r>
        <w:rPr>
          <w:rFonts w:ascii="宋体" w:eastAsia="宋体" w:hAnsi="宋体" w:cs="宋体"/>
          <w:noProof/>
          <w:color w:val="000000" w:themeColor="text1"/>
          <w:sz w:val="24"/>
          <w:szCs w:val="24"/>
        </w:rPr>
        <w:drawing>
          <wp:inline distT="0" distB="0" distL="0" distR="0">
            <wp:extent cx="5274310" cy="2856573"/>
            <wp:effectExtent l="19050" t="0" r="254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cstate="print"/>
                    <a:srcRect/>
                    <a:stretch>
                      <a:fillRect/>
                    </a:stretch>
                  </pic:blipFill>
                  <pic:spPr bwMode="auto">
                    <a:xfrm>
                      <a:off x="0" y="0"/>
                      <a:ext cx="5274310" cy="2856573"/>
                    </a:xfrm>
                    <a:prstGeom prst="rect">
                      <a:avLst/>
                    </a:prstGeom>
                    <a:noFill/>
                    <a:ln w="9525">
                      <a:noFill/>
                      <a:miter lim="800000"/>
                      <a:headEnd/>
                      <a:tailEnd/>
                    </a:ln>
                  </pic:spPr>
                </pic:pic>
              </a:graphicData>
            </a:graphic>
          </wp:inline>
        </w:drawing>
      </w:r>
    </w:p>
    <w:p w:rsidR="0060038C" w:rsidRDefault="0060038C" w:rsidP="0060038C">
      <w:pPr>
        <w:adjustRightInd/>
        <w:snapToGrid/>
        <w:spacing w:after="0" w:line="375" w:lineRule="atLeast"/>
        <w:jc w:val="center"/>
        <w:rPr>
          <w:rFonts w:ascii="宋体" w:eastAsia="宋体" w:hAnsi="宋体" w:cs="宋体" w:hint="eastAsia"/>
          <w:color w:val="000000" w:themeColor="text1"/>
          <w:sz w:val="24"/>
          <w:szCs w:val="24"/>
        </w:rPr>
      </w:pPr>
      <w:r>
        <w:rPr>
          <w:rFonts w:ascii="宋体" w:eastAsia="宋体" w:hAnsi="宋体" w:cs="宋体" w:hint="eastAsia"/>
          <w:color w:val="000000" w:themeColor="text1"/>
          <w:sz w:val="24"/>
          <w:szCs w:val="24"/>
        </w:rPr>
        <w:t>图2 我国主要能源品种生产总量</w:t>
      </w:r>
    </w:p>
    <w:p w:rsidR="0060038C" w:rsidRDefault="0060038C" w:rsidP="0060038C">
      <w:pPr>
        <w:adjustRightInd/>
        <w:snapToGrid/>
        <w:spacing w:after="0" w:line="375" w:lineRule="atLeast"/>
        <w:jc w:val="center"/>
        <w:rPr>
          <w:rFonts w:ascii="宋体" w:eastAsia="宋体" w:hAnsi="宋体" w:cs="宋体" w:hint="eastAsia"/>
          <w:color w:val="000000" w:themeColor="text1"/>
          <w:sz w:val="24"/>
          <w:szCs w:val="24"/>
        </w:rPr>
      </w:pPr>
    </w:p>
    <w:p w:rsidR="0060038C" w:rsidRDefault="0060038C" w:rsidP="002A436D">
      <w:pPr>
        <w:wordWrap w:val="0"/>
        <w:adjustRightInd/>
        <w:snapToGrid/>
        <w:spacing w:after="0" w:line="375" w:lineRule="atLeast"/>
        <w:rPr>
          <w:rFonts w:ascii="宋体" w:eastAsia="宋体" w:hAnsi="宋体" w:cs="宋体" w:hint="eastAsia"/>
          <w:color w:val="000000" w:themeColor="text1"/>
          <w:sz w:val="24"/>
          <w:szCs w:val="24"/>
        </w:rPr>
      </w:pPr>
      <w:r>
        <w:rPr>
          <w:rFonts w:ascii="宋体" w:eastAsia="宋体" w:hAnsi="宋体" w:cs="宋体"/>
          <w:noProof/>
          <w:color w:val="000000" w:themeColor="text1"/>
          <w:sz w:val="24"/>
          <w:szCs w:val="24"/>
        </w:rPr>
        <w:lastRenderedPageBreak/>
        <w:drawing>
          <wp:inline distT="0" distB="0" distL="0" distR="0">
            <wp:extent cx="4967007" cy="2857500"/>
            <wp:effectExtent l="19050" t="0" r="5043"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cstate="print"/>
                    <a:srcRect/>
                    <a:stretch>
                      <a:fillRect/>
                    </a:stretch>
                  </pic:blipFill>
                  <pic:spPr bwMode="auto">
                    <a:xfrm>
                      <a:off x="0" y="0"/>
                      <a:ext cx="4967007" cy="2857500"/>
                    </a:xfrm>
                    <a:prstGeom prst="rect">
                      <a:avLst/>
                    </a:prstGeom>
                    <a:noFill/>
                    <a:ln w="9525">
                      <a:noFill/>
                      <a:miter lim="800000"/>
                      <a:headEnd/>
                      <a:tailEnd/>
                    </a:ln>
                  </pic:spPr>
                </pic:pic>
              </a:graphicData>
            </a:graphic>
          </wp:inline>
        </w:drawing>
      </w:r>
    </w:p>
    <w:p w:rsidR="0060038C" w:rsidRDefault="0060038C" w:rsidP="0060038C">
      <w:pPr>
        <w:adjustRightInd/>
        <w:snapToGrid/>
        <w:spacing w:after="0" w:line="375" w:lineRule="atLeast"/>
        <w:jc w:val="center"/>
        <w:rPr>
          <w:rFonts w:ascii="宋体" w:eastAsia="宋体" w:hAnsi="宋体" w:cs="宋体" w:hint="eastAsia"/>
          <w:color w:val="000000" w:themeColor="text1"/>
          <w:sz w:val="24"/>
          <w:szCs w:val="24"/>
        </w:rPr>
      </w:pPr>
      <w:r>
        <w:rPr>
          <w:rFonts w:ascii="宋体" w:eastAsia="宋体" w:hAnsi="宋体" w:cs="宋体" w:hint="eastAsia"/>
          <w:color w:val="000000" w:themeColor="text1"/>
          <w:sz w:val="24"/>
          <w:szCs w:val="24"/>
        </w:rPr>
        <w:t>图3 我国主要能源品种消费总量</w:t>
      </w:r>
    </w:p>
    <w:p w:rsidR="0060038C" w:rsidRDefault="0060038C" w:rsidP="002A436D">
      <w:pPr>
        <w:wordWrap w:val="0"/>
        <w:adjustRightInd/>
        <w:snapToGrid/>
        <w:spacing w:after="0" w:line="375" w:lineRule="atLeast"/>
        <w:rPr>
          <w:rFonts w:ascii="宋体" w:eastAsia="宋体" w:hAnsi="宋体" w:cs="宋体" w:hint="eastAsia"/>
          <w:color w:val="000000" w:themeColor="text1"/>
          <w:sz w:val="24"/>
          <w:szCs w:val="24"/>
        </w:rPr>
      </w:pPr>
      <w:r>
        <w:rPr>
          <w:rFonts w:ascii="宋体" w:eastAsia="宋体" w:hAnsi="宋体" w:cs="宋体"/>
          <w:noProof/>
          <w:color w:val="000000" w:themeColor="text1"/>
          <w:sz w:val="24"/>
          <w:szCs w:val="24"/>
        </w:rPr>
        <w:drawing>
          <wp:inline distT="0" distB="0" distL="0" distR="0">
            <wp:extent cx="5274310" cy="2672632"/>
            <wp:effectExtent l="19050" t="0" r="254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srcRect/>
                    <a:stretch>
                      <a:fillRect/>
                    </a:stretch>
                  </pic:blipFill>
                  <pic:spPr bwMode="auto">
                    <a:xfrm>
                      <a:off x="0" y="0"/>
                      <a:ext cx="5274310" cy="2672632"/>
                    </a:xfrm>
                    <a:prstGeom prst="rect">
                      <a:avLst/>
                    </a:prstGeom>
                    <a:noFill/>
                    <a:ln w="9525">
                      <a:noFill/>
                      <a:miter lim="800000"/>
                      <a:headEnd/>
                      <a:tailEnd/>
                    </a:ln>
                  </pic:spPr>
                </pic:pic>
              </a:graphicData>
            </a:graphic>
          </wp:inline>
        </w:drawing>
      </w:r>
    </w:p>
    <w:p w:rsidR="0060038C" w:rsidRDefault="0060038C" w:rsidP="0060038C">
      <w:pPr>
        <w:adjustRightInd/>
        <w:snapToGrid/>
        <w:spacing w:after="0" w:line="375" w:lineRule="atLeast"/>
        <w:jc w:val="center"/>
        <w:rPr>
          <w:rFonts w:ascii="宋体" w:eastAsia="宋体" w:hAnsi="宋体" w:cs="宋体" w:hint="eastAsia"/>
          <w:color w:val="000000" w:themeColor="text1"/>
          <w:sz w:val="24"/>
          <w:szCs w:val="24"/>
        </w:rPr>
      </w:pPr>
      <w:r>
        <w:rPr>
          <w:rFonts w:ascii="宋体" w:eastAsia="宋体" w:hAnsi="宋体" w:cs="宋体" w:hint="eastAsia"/>
          <w:color w:val="000000" w:themeColor="text1"/>
          <w:sz w:val="24"/>
          <w:szCs w:val="24"/>
        </w:rPr>
        <w:t>图4 我国主要能源品种人均能源生产量与消费量</w:t>
      </w:r>
    </w:p>
    <w:p w:rsidR="00552592" w:rsidRDefault="00552592" w:rsidP="00552592">
      <w:pPr>
        <w:spacing w:line="360" w:lineRule="auto"/>
        <w:rPr>
          <w:rFonts w:ascii="宋体" w:eastAsia="宋体" w:hAnsi="宋体" w:cs="宋体" w:hint="eastAsia"/>
          <w:color w:val="000000" w:themeColor="text1"/>
          <w:sz w:val="24"/>
          <w:szCs w:val="24"/>
        </w:rPr>
      </w:pPr>
    </w:p>
    <w:p w:rsidR="00552592" w:rsidRPr="00582119" w:rsidRDefault="00552592" w:rsidP="0055259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我国采用的能源标准是标准煤，以此作为各种能源换算成标准煤时的标准量。国家标准（</w:t>
      </w:r>
      <w:r w:rsidRPr="00582119">
        <w:rPr>
          <w:rFonts w:ascii="Times New Roman" w:eastAsiaTheme="minorEastAsia" w:hAnsi="Times New Roman" w:cs="Times New Roman"/>
          <w:sz w:val="24"/>
        </w:rPr>
        <w:t>GB2589-81</w:t>
      </w:r>
      <w:r w:rsidRPr="00582119">
        <w:rPr>
          <w:rFonts w:ascii="Times New Roman" w:eastAsiaTheme="minorEastAsia" w:hAnsiTheme="minorEastAsia" w:cs="Times New Roman"/>
          <w:sz w:val="24"/>
        </w:rPr>
        <w:t>）规定，</w:t>
      </w:r>
      <w:r w:rsidRPr="00552592">
        <w:rPr>
          <w:rFonts w:ascii="Times New Roman" w:eastAsiaTheme="minorEastAsia" w:hAnsiTheme="minorEastAsia" w:cs="Times New Roman"/>
          <w:b/>
          <w:color w:val="000000" w:themeColor="text1"/>
          <w:sz w:val="24"/>
        </w:rPr>
        <w:t>每千克标准煤的热值为</w:t>
      </w:r>
      <w:r w:rsidRPr="00552592">
        <w:rPr>
          <w:rFonts w:ascii="Times New Roman" w:eastAsiaTheme="minorEastAsia" w:hAnsi="Times New Roman" w:cs="Times New Roman"/>
          <w:b/>
          <w:color w:val="000000" w:themeColor="text1"/>
          <w:sz w:val="24"/>
        </w:rPr>
        <w:t>29271</w:t>
      </w:r>
      <w:r w:rsidRPr="00552592">
        <w:rPr>
          <w:rFonts w:ascii="Times New Roman" w:eastAsiaTheme="minorEastAsia" w:hAnsiTheme="minorEastAsia" w:cs="Times New Roman"/>
          <w:b/>
          <w:color w:val="000000" w:themeColor="text1"/>
          <w:sz w:val="24"/>
        </w:rPr>
        <w:t>千焦（即</w:t>
      </w:r>
      <w:r w:rsidRPr="00552592">
        <w:rPr>
          <w:rFonts w:ascii="Times New Roman" w:eastAsiaTheme="minorEastAsia" w:hAnsi="Times New Roman" w:cs="Times New Roman"/>
          <w:b/>
          <w:color w:val="000000" w:themeColor="text1"/>
          <w:sz w:val="24"/>
        </w:rPr>
        <w:t>7000</w:t>
      </w:r>
      <w:r w:rsidRPr="00552592">
        <w:rPr>
          <w:rFonts w:ascii="Times New Roman" w:eastAsiaTheme="minorEastAsia" w:hAnsiTheme="minorEastAsia" w:cs="Times New Roman"/>
          <w:b/>
          <w:color w:val="000000" w:themeColor="text1"/>
          <w:sz w:val="24"/>
        </w:rPr>
        <w:t>千卡）</w:t>
      </w:r>
      <w:r w:rsidRPr="00582119">
        <w:rPr>
          <w:rFonts w:ascii="Times New Roman" w:eastAsiaTheme="minorEastAsia" w:hAnsiTheme="minorEastAsia" w:cs="Times New Roman"/>
          <w:sz w:val="24"/>
        </w:rPr>
        <w:t>。（特别说明：根据</w:t>
      </w:r>
      <w:r w:rsidRPr="00582119">
        <w:rPr>
          <w:rFonts w:ascii="Times New Roman" w:eastAsiaTheme="minorEastAsia" w:hAnsi="Times New Roman" w:cs="Times New Roman"/>
          <w:sz w:val="24"/>
        </w:rPr>
        <w:t>GB2589-1990</w:t>
      </w:r>
      <w:r w:rsidRPr="00582119">
        <w:rPr>
          <w:rFonts w:ascii="Times New Roman" w:eastAsiaTheme="minorEastAsia" w:hAnsiTheme="minorEastAsia" w:cs="Times New Roman"/>
          <w:sz w:val="24"/>
        </w:rPr>
        <w:t>标准规定，</w:t>
      </w:r>
      <w:r w:rsidRPr="00552592">
        <w:rPr>
          <w:rFonts w:ascii="Times New Roman" w:eastAsiaTheme="minorEastAsia" w:hAnsiTheme="minorEastAsia" w:cs="Times New Roman"/>
          <w:b/>
          <w:sz w:val="24"/>
        </w:rPr>
        <w:t>应用基低</w:t>
      </w:r>
      <w:r w:rsidRPr="00552592">
        <w:rPr>
          <w:rFonts w:ascii="Times New Roman" w:eastAsiaTheme="minorEastAsia" w:hAnsi="Times New Roman" w:cs="Times New Roman"/>
          <w:b/>
          <w:sz w:val="24"/>
        </w:rPr>
        <w:t>(</w:t>
      </w:r>
      <w:r w:rsidRPr="00552592">
        <w:rPr>
          <w:rFonts w:ascii="Times New Roman" w:eastAsiaTheme="minorEastAsia" w:hAnsiTheme="minorEastAsia" w:cs="Times New Roman"/>
          <w:b/>
          <w:sz w:val="24"/>
        </w:rPr>
        <w:t>位</w:t>
      </w:r>
      <w:r w:rsidRPr="00552592">
        <w:rPr>
          <w:rFonts w:ascii="Times New Roman" w:eastAsiaTheme="minorEastAsia" w:hAnsi="Times New Roman" w:cs="Times New Roman"/>
          <w:b/>
          <w:sz w:val="24"/>
        </w:rPr>
        <w:t>)</w:t>
      </w:r>
      <w:r w:rsidRPr="00552592">
        <w:rPr>
          <w:rFonts w:ascii="Times New Roman" w:eastAsiaTheme="minorEastAsia" w:hAnsiTheme="minorEastAsia" w:cs="Times New Roman"/>
          <w:b/>
          <w:sz w:val="24"/>
        </w:rPr>
        <w:t>发热量为</w:t>
      </w:r>
      <w:r w:rsidRPr="00552592">
        <w:rPr>
          <w:rFonts w:ascii="Times New Roman" w:eastAsiaTheme="minorEastAsia" w:hAnsi="Times New Roman" w:cs="Times New Roman"/>
          <w:b/>
          <w:sz w:val="24"/>
        </w:rPr>
        <w:t>29.3076MJ(</w:t>
      </w:r>
      <w:r w:rsidRPr="00552592">
        <w:rPr>
          <w:rFonts w:ascii="Times New Roman" w:eastAsiaTheme="minorEastAsia" w:hAnsiTheme="minorEastAsia" w:cs="Times New Roman"/>
          <w:b/>
          <w:sz w:val="24"/>
        </w:rPr>
        <w:t>兆焦</w:t>
      </w:r>
      <w:r w:rsidRPr="00552592">
        <w:rPr>
          <w:rFonts w:ascii="Times New Roman" w:eastAsiaTheme="minorEastAsia" w:hAnsi="Times New Roman" w:cs="Times New Roman"/>
          <w:b/>
          <w:sz w:val="24"/>
        </w:rPr>
        <w:t>)</w:t>
      </w:r>
      <w:r w:rsidRPr="00552592">
        <w:rPr>
          <w:rFonts w:ascii="Times New Roman" w:eastAsiaTheme="minorEastAsia" w:hAnsiTheme="minorEastAsia" w:cs="Times New Roman"/>
          <w:b/>
          <w:sz w:val="24"/>
        </w:rPr>
        <w:t>的燃料，称为</w:t>
      </w:r>
      <w:smartTag w:uri="urn:schemas-microsoft-com:office:smarttags" w:element="chmetcnv">
        <w:smartTagPr>
          <w:attr w:name="TCSC" w:val="0"/>
          <w:attr w:name="NumberType" w:val="1"/>
          <w:attr w:name="Negative" w:val="False"/>
          <w:attr w:name="HasSpace" w:val="False"/>
          <w:attr w:name="SourceValue" w:val="1"/>
          <w:attr w:name="UnitName" w:val="kg"/>
        </w:smartTagPr>
        <w:r w:rsidRPr="00552592">
          <w:rPr>
            <w:rFonts w:ascii="Times New Roman" w:eastAsiaTheme="minorEastAsia" w:hAnsi="Times New Roman" w:cs="Times New Roman"/>
            <w:b/>
            <w:sz w:val="24"/>
          </w:rPr>
          <w:t>1Kg</w:t>
        </w:r>
      </w:smartTag>
      <w:r w:rsidRPr="00552592">
        <w:rPr>
          <w:rFonts w:ascii="Times New Roman" w:eastAsiaTheme="minorEastAsia" w:hAnsi="Times New Roman" w:cs="Times New Roman"/>
          <w:b/>
          <w:sz w:val="24"/>
        </w:rPr>
        <w:t>(</w:t>
      </w:r>
      <w:r w:rsidRPr="00552592">
        <w:rPr>
          <w:rFonts w:ascii="Times New Roman" w:eastAsiaTheme="minorEastAsia" w:hAnsiTheme="minorEastAsia" w:cs="Times New Roman"/>
          <w:b/>
          <w:sz w:val="24"/>
        </w:rPr>
        <w:t>公斤</w:t>
      </w:r>
      <w:r w:rsidRPr="00552592">
        <w:rPr>
          <w:rFonts w:ascii="Times New Roman" w:eastAsiaTheme="minorEastAsia" w:hAnsi="Times New Roman" w:cs="Times New Roman"/>
          <w:b/>
          <w:sz w:val="24"/>
        </w:rPr>
        <w:t>)</w:t>
      </w:r>
      <w:r w:rsidRPr="00552592">
        <w:rPr>
          <w:rFonts w:ascii="Times New Roman" w:eastAsiaTheme="minorEastAsia" w:hAnsiTheme="minorEastAsia" w:cs="Times New Roman"/>
          <w:b/>
          <w:sz w:val="24"/>
        </w:rPr>
        <w:t>标准煤）</w:t>
      </w:r>
      <w:r>
        <w:rPr>
          <w:rFonts w:ascii="Times New Roman" w:eastAsiaTheme="minorEastAsia" w:hAnsiTheme="minorEastAsia" w:cs="Times New Roman" w:hint="eastAsia"/>
          <w:sz w:val="24"/>
        </w:rPr>
        <w:t>。</w:t>
      </w:r>
      <w:r w:rsidRPr="00582119">
        <w:rPr>
          <w:rFonts w:ascii="Times New Roman" w:eastAsiaTheme="minorEastAsia" w:hAnsiTheme="minorEastAsia" w:cs="Times New Roman"/>
          <w:sz w:val="24"/>
        </w:rPr>
        <w:t>为了便于将各种能源的实物量换算成标准量，需要对能源进行抽样实测，求得平均低位发热量，然后再与能源标准量对比，计算出这种能源的折标准煤换算系数。将系数乘以实物数量，即得该种能源的标准煤数量。国家公布的参考标准</w:t>
      </w:r>
      <w:r>
        <w:rPr>
          <w:rFonts w:ascii="Times New Roman" w:eastAsiaTheme="minorEastAsia" w:hAnsiTheme="minorEastAsia" w:cs="Times New Roman" w:hint="eastAsia"/>
          <w:sz w:val="24"/>
        </w:rPr>
        <w:t>是</w:t>
      </w:r>
      <w:r w:rsidRPr="00582119">
        <w:rPr>
          <w:rFonts w:ascii="Times New Roman" w:eastAsiaTheme="minorEastAsia" w:hAnsi="Times New Roman" w:cs="Times New Roman"/>
          <w:sz w:val="24"/>
        </w:rPr>
        <w:t>2008</w:t>
      </w:r>
      <w:r w:rsidRPr="00582119">
        <w:rPr>
          <w:rFonts w:ascii="Times New Roman" w:eastAsiaTheme="minorEastAsia" w:hAnsiTheme="minorEastAsia" w:cs="Times New Roman"/>
          <w:sz w:val="24"/>
        </w:rPr>
        <w:t>年</w:t>
      </w:r>
      <w:r w:rsidRPr="00582119">
        <w:rPr>
          <w:rFonts w:ascii="Times New Roman" w:eastAsiaTheme="minorEastAsia" w:hAnsi="Times New Roman" w:cs="Times New Roman"/>
          <w:sz w:val="24"/>
        </w:rPr>
        <w:t>6</w:t>
      </w:r>
      <w:r w:rsidRPr="00582119">
        <w:rPr>
          <w:rFonts w:ascii="Times New Roman" w:eastAsiaTheme="minorEastAsia" w:hAnsiTheme="minorEastAsia" w:cs="Times New Roman"/>
          <w:sz w:val="24"/>
        </w:rPr>
        <w:t>月</w:t>
      </w:r>
      <w:r w:rsidRPr="00582119">
        <w:rPr>
          <w:rFonts w:ascii="Times New Roman" w:eastAsiaTheme="minorEastAsia" w:hAnsi="Times New Roman" w:cs="Times New Roman"/>
          <w:sz w:val="24"/>
        </w:rPr>
        <w:t>1</w:t>
      </w:r>
      <w:r w:rsidRPr="00582119">
        <w:rPr>
          <w:rFonts w:ascii="Times New Roman" w:eastAsiaTheme="minorEastAsia" w:hAnsiTheme="minorEastAsia" w:cs="Times New Roman"/>
          <w:sz w:val="24"/>
        </w:rPr>
        <w:t>日正式实施的《综合能耗计算通则》（</w:t>
      </w:r>
      <w:r w:rsidRPr="00582119">
        <w:rPr>
          <w:rFonts w:ascii="Times New Roman" w:eastAsiaTheme="minorEastAsia" w:hAnsi="Times New Roman" w:cs="Times New Roman"/>
          <w:sz w:val="24"/>
        </w:rPr>
        <w:t>GB/T 2589-2008</w:t>
      </w:r>
      <w:r w:rsidRPr="00582119">
        <w:rPr>
          <w:rFonts w:ascii="Times New Roman" w:eastAsiaTheme="minorEastAsia" w:hAnsiTheme="minorEastAsia" w:cs="Times New Roman"/>
          <w:sz w:val="24"/>
        </w:rPr>
        <w:t>）</w:t>
      </w:r>
    </w:p>
    <w:p w:rsidR="00552592" w:rsidRPr="00552592" w:rsidRDefault="00552592" w:rsidP="00552592">
      <w:pPr>
        <w:spacing w:line="360" w:lineRule="auto"/>
        <w:rPr>
          <w:rFonts w:ascii="Times New Roman" w:eastAsiaTheme="minorEastAsia" w:hAnsi="Times New Roman" w:cs="Times New Roman"/>
          <w:b/>
          <w:sz w:val="30"/>
          <w:szCs w:val="30"/>
        </w:rPr>
      </w:pPr>
      <w:r w:rsidRPr="00552592">
        <w:rPr>
          <w:rFonts w:ascii="Times New Roman" w:eastAsiaTheme="minorEastAsia" w:hAnsi="Times New Roman" w:cs="Times New Roman" w:hint="eastAsia"/>
          <w:b/>
          <w:sz w:val="30"/>
          <w:szCs w:val="30"/>
        </w:rPr>
        <w:lastRenderedPageBreak/>
        <w:t>附：</w:t>
      </w:r>
    </w:p>
    <w:p w:rsidR="00552592" w:rsidRPr="00582119" w:rsidRDefault="00552592" w:rsidP="00552592">
      <w:pPr>
        <w:spacing w:line="360" w:lineRule="auto"/>
        <w:jc w:val="center"/>
        <w:rPr>
          <w:rFonts w:ascii="Times New Roman" w:eastAsiaTheme="minorEastAsia" w:hAnsi="Times New Roman" w:cs="Times New Roman"/>
          <w:b/>
          <w:sz w:val="24"/>
        </w:rPr>
      </w:pPr>
      <w:r w:rsidRPr="00582119">
        <w:rPr>
          <w:rFonts w:ascii="Times New Roman" w:eastAsiaTheme="minorEastAsia" w:hAnsiTheme="minorEastAsia" w:cs="Times New Roman"/>
          <w:b/>
          <w:sz w:val="24"/>
        </w:rPr>
        <w:t>《综合能耗计算通则》（</w:t>
      </w:r>
      <w:r w:rsidRPr="00582119">
        <w:rPr>
          <w:rFonts w:ascii="Times New Roman" w:eastAsiaTheme="minorEastAsia" w:hAnsi="Times New Roman" w:cs="Times New Roman"/>
          <w:b/>
          <w:sz w:val="24"/>
        </w:rPr>
        <w:t>GB/T 2589—2008</w:t>
      </w:r>
      <w:r w:rsidRPr="00582119">
        <w:rPr>
          <w:rFonts w:ascii="Times New Roman" w:eastAsiaTheme="minorEastAsia" w:hAnsiTheme="minorEastAsia" w:cs="Times New Roman"/>
          <w:b/>
          <w:sz w:val="24"/>
        </w:rPr>
        <w:t>）</w:t>
      </w:r>
    </w:p>
    <w:p w:rsidR="00552592" w:rsidRPr="00582119" w:rsidRDefault="00552592" w:rsidP="00552592">
      <w:pPr>
        <w:spacing w:line="360" w:lineRule="auto"/>
        <w:jc w:val="center"/>
        <w:rPr>
          <w:rFonts w:ascii="Times New Roman" w:eastAsiaTheme="minorEastAsia" w:hAnsi="Times New Roman" w:cs="Times New Roman"/>
          <w:b/>
          <w:sz w:val="24"/>
        </w:rPr>
      </w:pPr>
      <w:r w:rsidRPr="00582119">
        <w:rPr>
          <w:rFonts w:ascii="Times New Roman" w:eastAsiaTheme="minorEastAsia" w:hAnsiTheme="minorEastAsia" w:cs="Times New Roman"/>
          <w:b/>
          <w:sz w:val="24"/>
        </w:rPr>
        <w:t>中华人民共和国国家标准</w:t>
      </w:r>
      <w:r w:rsidRPr="00582119">
        <w:rPr>
          <w:rFonts w:ascii="Times New Roman" w:eastAsiaTheme="minorEastAsia" w:hAnsi="Times New Roman" w:cs="Times New Roman"/>
          <w:b/>
          <w:sz w:val="24"/>
        </w:rPr>
        <w:br/>
      </w:r>
      <w:r w:rsidRPr="00582119">
        <w:rPr>
          <w:rFonts w:ascii="Times New Roman" w:eastAsiaTheme="minorEastAsia" w:hAnsi="Times New Roman" w:cs="Times New Roman"/>
          <w:b/>
          <w:sz w:val="24"/>
        </w:rPr>
        <w:br/>
        <w:t>GB/T 2589—2008</w:t>
      </w:r>
      <w:r w:rsidRPr="00582119">
        <w:rPr>
          <w:rFonts w:ascii="Times New Roman" w:eastAsiaTheme="minorEastAsia" w:hAnsi="Times New Roman" w:cs="Times New Roman"/>
          <w:b/>
          <w:sz w:val="24"/>
        </w:rPr>
        <w:br/>
        <w:t xml:space="preserve">  </w:t>
      </w:r>
      <w:r w:rsidRPr="00582119">
        <w:rPr>
          <w:rFonts w:ascii="Times New Roman" w:eastAsiaTheme="minorEastAsia" w:hAnsi="Times New Roman" w:cs="Times New Roman"/>
          <w:b/>
          <w:sz w:val="24"/>
        </w:rPr>
        <w:br/>
      </w:r>
      <w:r w:rsidRPr="00582119">
        <w:rPr>
          <w:rFonts w:ascii="Times New Roman" w:eastAsiaTheme="minorEastAsia" w:hAnsiTheme="minorEastAsia" w:cs="Times New Roman"/>
          <w:b/>
          <w:sz w:val="24"/>
        </w:rPr>
        <w:t>代替</w:t>
      </w:r>
      <w:r w:rsidRPr="00582119">
        <w:rPr>
          <w:rFonts w:ascii="Times New Roman" w:eastAsiaTheme="minorEastAsia" w:hAnsi="Times New Roman" w:cs="Times New Roman"/>
          <w:b/>
          <w:sz w:val="24"/>
        </w:rPr>
        <w:t>GB/T2589—1990</w:t>
      </w:r>
      <w:r w:rsidRPr="00582119">
        <w:rPr>
          <w:rFonts w:ascii="Times New Roman" w:eastAsiaTheme="minorEastAsia" w:hAnsi="Times New Roman" w:cs="Times New Roman"/>
          <w:b/>
          <w:sz w:val="24"/>
        </w:rPr>
        <w:br/>
      </w:r>
      <w:r w:rsidRPr="00582119">
        <w:rPr>
          <w:rFonts w:ascii="Times New Roman" w:eastAsiaTheme="minorEastAsia" w:hAnsi="Times New Roman" w:cs="Times New Roman"/>
          <w:b/>
          <w:sz w:val="24"/>
        </w:rPr>
        <w:br/>
      </w:r>
      <w:r w:rsidRPr="00582119">
        <w:rPr>
          <w:rFonts w:ascii="Times New Roman" w:eastAsiaTheme="minorEastAsia" w:hAnsiTheme="minorEastAsia" w:cs="Times New Roman"/>
          <w:b/>
          <w:sz w:val="24"/>
        </w:rPr>
        <w:t>综合能耗计算通则</w:t>
      </w:r>
      <w:r w:rsidRPr="00582119">
        <w:rPr>
          <w:rFonts w:ascii="Times New Roman" w:eastAsiaTheme="minorEastAsia" w:hAnsi="Times New Roman" w:cs="Times New Roman"/>
          <w:b/>
          <w:sz w:val="24"/>
        </w:rPr>
        <w:br/>
      </w:r>
      <w:r w:rsidRPr="00582119">
        <w:rPr>
          <w:rFonts w:ascii="Times New Roman" w:eastAsiaTheme="minorEastAsia" w:hAnsi="Times New Roman" w:cs="Times New Roman"/>
          <w:b/>
          <w:sz w:val="24"/>
        </w:rPr>
        <w:br/>
      </w:r>
      <w:smartTag w:uri="urn:schemas-microsoft-com:office:smarttags" w:element="chsdate">
        <w:smartTagPr>
          <w:attr w:name="Year" w:val="2008"/>
          <w:attr w:name="Month" w:val="2"/>
          <w:attr w:name="Day" w:val="3"/>
          <w:attr w:name="IsLunarDate" w:val="False"/>
          <w:attr w:name="IsROCDate" w:val="False"/>
        </w:smartTagPr>
        <w:r w:rsidRPr="00582119">
          <w:rPr>
            <w:rFonts w:ascii="Times New Roman" w:eastAsiaTheme="minorEastAsia" w:hAnsi="Times New Roman" w:cs="Times New Roman"/>
            <w:b/>
            <w:sz w:val="24"/>
          </w:rPr>
          <w:t>2008-02-03</w:t>
        </w:r>
      </w:smartTag>
      <w:r w:rsidRPr="00582119">
        <w:rPr>
          <w:rFonts w:ascii="Times New Roman" w:eastAsiaTheme="minorEastAsia" w:hAnsiTheme="minorEastAsia" w:cs="Times New Roman"/>
          <w:b/>
          <w:sz w:val="24"/>
        </w:rPr>
        <w:t>发布</w:t>
      </w:r>
      <w:r w:rsidRPr="00582119">
        <w:rPr>
          <w:rFonts w:ascii="Times New Roman" w:eastAsiaTheme="minorEastAsia" w:hAnsi="Times New Roman" w:cs="Times New Roman"/>
          <w:b/>
          <w:sz w:val="24"/>
        </w:rPr>
        <w:t xml:space="preserve">    </w:t>
      </w:r>
      <w:smartTag w:uri="urn:schemas-microsoft-com:office:smarttags" w:element="chsdate">
        <w:smartTagPr>
          <w:attr w:name="Year" w:val="2008"/>
          <w:attr w:name="Month" w:val="6"/>
          <w:attr w:name="Day" w:val="1"/>
          <w:attr w:name="IsLunarDate" w:val="False"/>
          <w:attr w:name="IsROCDate" w:val="False"/>
        </w:smartTagPr>
        <w:r w:rsidRPr="00582119">
          <w:rPr>
            <w:rFonts w:ascii="Times New Roman" w:eastAsiaTheme="minorEastAsia" w:hAnsi="Times New Roman" w:cs="Times New Roman"/>
            <w:b/>
            <w:sz w:val="24"/>
          </w:rPr>
          <w:t>2008-06-01</w:t>
        </w:r>
      </w:smartTag>
      <w:r w:rsidRPr="00582119">
        <w:rPr>
          <w:rFonts w:ascii="Times New Roman" w:eastAsiaTheme="minorEastAsia" w:hAnsiTheme="minorEastAsia" w:cs="Times New Roman"/>
          <w:b/>
          <w:sz w:val="24"/>
        </w:rPr>
        <w:t>实施</w:t>
      </w:r>
    </w:p>
    <w:p w:rsidR="00C5585A" w:rsidRDefault="00C5585A" w:rsidP="00552592">
      <w:pPr>
        <w:spacing w:line="360" w:lineRule="auto"/>
        <w:jc w:val="center"/>
        <w:rPr>
          <w:rFonts w:ascii="Times New Roman" w:eastAsiaTheme="minorEastAsia" w:hAnsiTheme="minorEastAsia" w:cs="Times New Roman" w:hint="eastAsia"/>
          <w:b/>
          <w:sz w:val="30"/>
          <w:szCs w:val="30"/>
        </w:rPr>
      </w:pPr>
    </w:p>
    <w:p w:rsidR="00552592" w:rsidRPr="00582119" w:rsidRDefault="00552592" w:rsidP="00552592">
      <w:pPr>
        <w:spacing w:line="360" w:lineRule="auto"/>
        <w:jc w:val="center"/>
        <w:rPr>
          <w:rFonts w:ascii="Times New Roman" w:eastAsiaTheme="minorEastAsia" w:hAnsi="Times New Roman" w:cs="Times New Roman"/>
          <w:b/>
          <w:sz w:val="30"/>
          <w:szCs w:val="30"/>
        </w:rPr>
      </w:pPr>
      <w:r w:rsidRPr="00582119">
        <w:rPr>
          <w:rFonts w:ascii="Times New Roman" w:eastAsiaTheme="minorEastAsia" w:hAnsiTheme="minorEastAsia" w:cs="Times New Roman"/>
          <w:b/>
          <w:sz w:val="30"/>
          <w:szCs w:val="30"/>
        </w:rPr>
        <w:t>前言</w:t>
      </w:r>
      <w:r w:rsidRPr="00582119">
        <w:rPr>
          <w:rFonts w:ascii="Times New Roman" w:eastAsiaTheme="minorEastAsia" w:hAnsi="Times New Roman" w:cs="Times New Roman"/>
          <w:b/>
          <w:sz w:val="30"/>
          <w:szCs w:val="30"/>
        </w:rPr>
        <w:br/>
      </w:r>
    </w:p>
    <w:p w:rsidR="00552592" w:rsidRPr="00582119" w:rsidRDefault="00552592" w:rsidP="0055259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 </w:t>
      </w:r>
      <w:r w:rsidRPr="00582119">
        <w:rPr>
          <w:rFonts w:ascii="Times New Roman" w:eastAsiaTheme="minorEastAsia" w:hAnsiTheme="minorEastAsia" w:cs="Times New Roman"/>
          <w:sz w:val="24"/>
        </w:rPr>
        <w:t>本标准代替</w:t>
      </w:r>
      <w:r w:rsidRPr="00582119">
        <w:rPr>
          <w:rFonts w:ascii="Times New Roman" w:eastAsiaTheme="minorEastAsia" w:hAnsi="Times New Roman" w:cs="Times New Roman"/>
          <w:sz w:val="24"/>
        </w:rPr>
        <w:t>GB/T 2589—1990</w:t>
      </w:r>
      <w:r w:rsidRPr="00582119">
        <w:rPr>
          <w:rFonts w:ascii="Times New Roman" w:eastAsiaTheme="minorEastAsia" w:hAnsiTheme="minorEastAsia" w:cs="Times New Roman"/>
          <w:sz w:val="24"/>
        </w:rPr>
        <w:t>《综合能耗计算通则》。</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本标准与</w:t>
      </w:r>
      <w:r w:rsidRPr="00582119">
        <w:rPr>
          <w:rFonts w:ascii="Times New Roman" w:eastAsiaTheme="minorEastAsia" w:hAnsi="Times New Roman" w:cs="Times New Roman"/>
          <w:sz w:val="24"/>
        </w:rPr>
        <w:t>GB/T 2589—1990</w:t>
      </w:r>
      <w:r w:rsidRPr="00582119">
        <w:rPr>
          <w:rFonts w:ascii="Times New Roman" w:eastAsiaTheme="minorEastAsia" w:hAnsiTheme="minorEastAsia" w:cs="Times New Roman"/>
          <w:sz w:val="24"/>
        </w:rPr>
        <w:t>相比，主要修改内容如下：</w:t>
      </w:r>
      <w:r w:rsidRPr="00582119">
        <w:rPr>
          <w:rFonts w:ascii="Times New Roman" w:eastAsiaTheme="minorEastAsia" w:hAnsi="Times New Roman" w:cs="Times New Roman"/>
          <w:sz w:val="24"/>
        </w:rPr>
        <w:br/>
        <w:t>    ——</w:t>
      </w:r>
      <w:r w:rsidRPr="00582119">
        <w:rPr>
          <w:rFonts w:ascii="Times New Roman" w:eastAsiaTheme="minorEastAsia" w:hAnsiTheme="minorEastAsia" w:cs="Times New Roman"/>
          <w:sz w:val="24"/>
        </w:rPr>
        <w:t>修改了格式；</w:t>
      </w:r>
      <w:r w:rsidRPr="00582119">
        <w:rPr>
          <w:rFonts w:ascii="Times New Roman" w:eastAsiaTheme="minorEastAsia" w:hAnsi="Times New Roman" w:cs="Times New Roman"/>
          <w:sz w:val="24"/>
        </w:rPr>
        <w:br/>
        <w:t>    ——</w:t>
      </w:r>
      <w:r w:rsidRPr="00582119">
        <w:rPr>
          <w:rFonts w:ascii="Times New Roman" w:eastAsiaTheme="minorEastAsia" w:hAnsiTheme="minorEastAsia" w:cs="Times New Roman"/>
          <w:sz w:val="24"/>
        </w:rPr>
        <w:t>更新了引用标准；</w:t>
      </w:r>
      <w:r w:rsidRPr="00582119">
        <w:rPr>
          <w:rFonts w:ascii="Times New Roman" w:eastAsiaTheme="minorEastAsia" w:hAnsi="Times New Roman" w:cs="Times New Roman"/>
          <w:sz w:val="24"/>
        </w:rPr>
        <w:br/>
        <w:t>    ——</w:t>
      </w:r>
      <w:r w:rsidRPr="00582119">
        <w:rPr>
          <w:rFonts w:ascii="Times New Roman" w:eastAsiaTheme="minorEastAsia" w:hAnsiTheme="minorEastAsia" w:cs="Times New Roman"/>
          <w:sz w:val="24"/>
        </w:rPr>
        <w:t>增加了术语；</w:t>
      </w:r>
      <w:r w:rsidRPr="00582119">
        <w:rPr>
          <w:rFonts w:ascii="Times New Roman" w:eastAsiaTheme="minorEastAsia" w:hAnsi="Times New Roman" w:cs="Times New Roman"/>
          <w:sz w:val="24"/>
        </w:rPr>
        <w:br/>
        <w:t>    ——</w:t>
      </w:r>
      <w:r w:rsidRPr="00582119">
        <w:rPr>
          <w:rFonts w:ascii="Times New Roman" w:eastAsiaTheme="minorEastAsia" w:hAnsiTheme="minorEastAsia" w:cs="Times New Roman"/>
          <w:sz w:val="24"/>
        </w:rPr>
        <w:t>进一步细化了能源种类；</w:t>
      </w:r>
      <w:r w:rsidRPr="00582119">
        <w:rPr>
          <w:rFonts w:ascii="Times New Roman" w:eastAsiaTheme="minorEastAsia" w:hAnsi="Times New Roman" w:cs="Times New Roman"/>
          <w:sz w:val="24"/>
        </w:rPr>
        <w:br/>
        <w:t>    ——</w:t>
      </w:r>
      <w:r w:rsidRPr="00582119">
        <w:rPr>
          <w:rFonts w:ascii="Times New Roman" w:eastAsiaTheme="minorEastAsia" w:hAnsiTheme="minorEastAsia" w:cs="Times New Roman"/>
          <w:sz w:val="24"/>
        </w:rPr>
        <w:t>修改了综合能耗的分类；</w:t>
      </w:r>
      <w:r w:rsidRPr="00582119">
        <w:rPr>
          <w:rFonts w:ascii="Times New Roman" w:eastAsiaTheme="minorEastAsia" w:hAnsi="Times New Roman" w:cs="Times New Roman"/>
          <w:sz w:val="24"/>
        </w:rPr>
        <w:br/>
        <w:t>    ——</w:t>
      </w:r>
      <w:r w:rsidRPr="00582119">
        <w:rPr>
          <w:rFonts w:ascii="Times New Roman" w:eastAsiaTheme="minorEastAsia" w:hAnsiTheme="minorEastAsia" w:cs="Times New Roman"/>
          <w:sz w:val="24"/>
        </w:rPr>
        <w:t>简化了计算公式；</w:t>
      </w:r>
      <w:r w:rsidRPr="00582119">
        <w:rPr>
          <w:rFonts w:ascii="Times New Roman" w:eastAsiaTheme="minorEastAsia" w:hAnsi="Times New Roman" w:cs="Times New Roman"/>
          <w:sz w:val="24"/>
        </w:rPr>
        <w:br/>
        <w:t>    ——</w:t>
      </w:r>
      <w:r w:rsidRPr="00582119">
        <w:rPr>
          <w:rFonts w:ascii="Times New Roman" w:eastAsiaTheme="minorEastAsia" w:hAnsiTheme="minorEastAsia" w:cs="Times New Roman"/>
          <w:sz w:val="24"/>
        </w:rPr>
        <w:t>增加了附录。</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本标准的附录</w:t>
      </w:r>
      <w:r w:rsidRPr="00582119">
        <w:rPr>
          <w:rFonts w:ascii="Times New Roman" w:eastAsiaTheme="minorEastAsia" w:hAnsi="Times New Roman" w:cs="Times New Roman"/>
          <w:sz w:val="24"/>
        </w:rPr>
        <w:t>A</w:t>
      </w:r>
      <w:r w:rsidRPr="00582119">
        <w:rPr>
          <w:rFonts w:ascii="Times New Roman" w:eastAsiaTheme="minorEastAsia" w:hAnsiTheme="minorEastAsia" w:cs="Times New Roman"/>
          <w:sz w:val="24"/>
        </w:rPr>
        <w:t>和附录</w:t>
      </w:r>
      <w:r w:rsidRPr="00582119">
        <w:rPr>
          <w:rFonts w:ascii="Times New Roman" w:eastAsiaTheme="minorEastAsia" w:hAnsi="Times New Roman" w:cs="Times New Roman"/>
          <w:sz w:val="24"/>
        </w:rPr>
        <w:t>B</w:t>
      </w:r>
      <w:r w:rsidRPr="00582119">
        <w:rPr>
          <w:rFonts w:ascii="Times New Roman" w:eastAsiaTheme="minorEastAsia" w:hAnsiTheme="minorEastAsia" w:cs="Times New Roman"/>
          <w:sz w:val="24"/>
        </w:rPr>
        <w:t>是资料性附录。</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本标准由国家发展和改革委员会资源节约和换进保护司、国家标准化管理委员会工业标准一部提出。</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本标准由全国能源基础与管理标准化技术委员会归口。</w:t>
      </w:r>
      <w:r w:rsidRPr="00582119">
        <w:rPr>
          <w:rFonts w:ascii="Times New Roman" w:eastAsiaTheme="minorEastAsia" w:hAnsi="Times New Roman" w:cs="Times New Roman"/>
          <w:sz w:val="24"/>
        </w:rPr>
        <w:br/>
      </w:r>
      <w:r w:rsidRPr="00582119">
        <w:rPr>
          <w:rFonts w:ascii="Times New Roman" w:eastAsiaTheme="minorEastAsia" w:hAnsi="Times New Roman" w:cs="Times New Roman"/>
          <w:sz w:val="24"/>
        </w:rPr>
        <w:lastRenderedPageBreak/>
        <w:t xml:space="preserve">    </w:t>
      </w:r>
      <w:r w:rsidRPr="00582119">
        <w:rPr>
          <w:rFonts w:ascii="Times New Roman" w:eastAsiaTheme="minorEastAsia" w:hAnsiTheme="minorEastAsia" w:cs="Times New Roman"/>
          <w:sz w:val="24"/>
        </w:rPr>
        <w:t>本标准主要起草单位：国家发展和改革委员会能源研究所、中国标准化研究院、中国技能监察信息网。</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本标准主要起草人：胡秀莲、李爱仙、陈海红、辛定国、张管生、郑彬。</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本表准所代替标准的历次版本发布情况为</w:t>
      </w:r>
      <w:r w:rsidRPr="00582119">
        <w:rPr>
          <w:rFonts w:ascii="Times New Roman" w:eastAsiaTheme="minorEastAsia" w:hAnsi="Times New Roman" w:cs="Times New Roman"/>
          <w:sz w:val="24"/>
        </w:rPr>
        <w:t xml:space="preserve">: </w:t>
      </w:r>
      <w:r w:rsidRPr="00582119">
        <w:rPr>
          <w:rFonts w:ascii="Times New Roman" w:eastAsiaTheme="minorEastAsia" w:hAnsi="Times New Roman" w:cs="Times New Roman"/>
          <w:sz w:val="24"/>
        </w:rPr>
        <w:br/>
      </w:r>
    </w:p>
    <w:p w:rsidR="00552592" w:rsidRPr="00582119" w:rsidRDefault="00552592" w:rsidP="0055259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8"/>
          <w:szCs w:val="28"/>
        </w:rPr>
        <w:t xml:space="preserve">1  </w:t>
      </w:r>
      <w:r w:rsidRPr="00582119">
        <w:rPr>
          <w:rFonts w:ascii="Times New Roman" w:eastAsiaTheme="minorEastAsia" w:hAnsiTheme="minorEastAsia" w:cs="Times New Roman"/>
          <w:sz w:val="28"/>
          <w:szCs w:val="28"/>
        </w:rPr>
        <w:t>范围</w:t>
      </w:r>
      <w:r w:rsidRPr="00582119">
        <w:rPr>
          <w:rFonts w:ascii="Times New Roman" w:eastAsiaTheme="minorEastAsia" w:hAnsi="Times New Roman" w:cs="Times New Roman"/>
          <w:sz w:val="28"/>
          <w:szCs w:val="28"/>
        </w:rPr>
        <w:t xml:space="preserve"> </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本标准规定了综合能耗的定义和计算方法。</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本标准适用于用能单位能源消耗指标的核算和管理。</w:t>
      </w:r>
      <w:r w:rsidRPr="00582119">
        <w:rPr>
          <w:rFonts w:ascii="Times New Roman" w:eastAsiaTheme="minorEastAsia" w:hAnsi="Times New Roman" w:cs="Times New Roman"/>
          <w:sz w:val="24"/>
        </w:rPr>
        <w:br/>
      </w:r>
      <w:r w:rsidRPr="00582119">
        <w:rPr>
          <w:rFonts w:ascii="Times New Roman" w:eastAsiaTheme="minorEastAsia" w:hAnsi="Times New Roman" w:cs="Times New Roman"/>
          <w:sz w:val="28"/>
          <w:szCs w:val="28"/>
        </w:rPr>
        <w:t xml:space="preserve">2  </w:t>
      </w:r>
      <w:r w:rsidRPr="00582119">
        <w:rPr>
          <w:rFonts w:ascii="Times New Roman" w:eastAsiaTheme="minorEastAsia" w:hAnsiTheme="minorEastAsia" w:cs="Times New Roman"/>
          <w:sz w:val="28"/>
          <w:szCs w:val="28"/>
        </w:rPr>
        <w:t>规范性引用文件</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r w:rsidRPr="00582119">
        <w:rPr>
          <w:rFonts w:ascii="Times New Roman" w:eastAsiaTheme="minorEastAsia" w:hAnsi="Times New Roman" w:cs="Times New Roman"/>
          <w:sz w:val="24"/>
        </w:rPr>
        <w:br/>
        <w:t xml:space="preserve">    GB 17167  </w:t>
      </w:r>
      <w:r w:rsidRPr="00582119">
        <w:rPr>
          <w:rFonts w:ascii="Times New Roman" w:eastAsiaTheme="minorEastAsia" w:hAnsiTheme="minorEastAsia" w:cs="Times New Roman"/>
          <w:sz w:val="24"/>
        </w:rPr>
        <w:t>用能单位能源计量器具配备和管理通则</w:t>
      </w:r>
      <w:r w:rsidRPr="00582119">
        <w:rPr>
          <w:rFonts w:ascii="Times New Roman" w:eastAsiaTheme="minorEastAsia" w:hAnsi="Times New Roman" w:cs="Times New Roman"/>
          <w:sz w:val="24"/>
        </w:rPr>
        <w:br/>
      </w:r>
      <w:r w:rsidRPr="00582119">
        <w:rPr>
          <w:rFonts w:ascii="Times New Roman" w:eastAsiaTheme="minorEastAsia" w:hAnsi="Times New Roman" w:cs="Times New Roman"/>
          <w:sz w:val="28"/>
          <w:szCs w:val="28"/>
        </w:rPr>
        <w:t xml:space="preserve">3  </w:t>
      </w:r>
      <w:r w:rsidRPr="00582119">
        <w:rPr>
          <w:rFonts w:ascii="Times New Roman" w:eastAsiaTheme="minorEastAsia" w:hAnsiTheme="minorEastAsia" w:cs="Times New Roman"/>
          <w:sz w:val="28"/>
          <w:szCs w:val="28"/>
        </w:rPr>
        <w:t>术语和定义</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下列术语和定义适用于本标准。</w:t>
      </w:r>
      <w:r w:rsidRPr="00582119">
        <w:rPr>
          <w:rFonts w:ascii="Times New Roman" w:eastAsiaTheme="minorEastAsia" w:hAnsi="Times New Roman" w:cs="Times New Roman"/>
          <w:sz w:val="24"/>
        </w:rPr>
        <w:br/>
        <w:t xml:space="preserve">3.1  </w:t>
      </w:r>
      <w:r w:rsidRPr="00582119">
        <w:rPr>
          <w:rFonts w:ascii="Times New Roman" w:eastAsiaTheme="minorEastAsia" w:hAnsiTheme="minorEastAsia" w:cs="Times New Roman"/>
          <w:sz w:val="24"/>
        </w:rPr>
        <w:t>耗能工质</w:t>
      </w:r>
      <w:r w:rsidRPr="00582119">
        <w:rPr>
          <w:rFonts w:ascii="Times New Roman" w:eastAsiaTheme="minorEastAsia" w:hAnsi="Times New Roman" w:cs="Times New Roman"/>
          <w:sz w:val="24"/>
        </w:rPr>
        <w:t>  energy-consumed medium</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在生产过程中所消耗的不作为原料使用、也不进入产品，在生产或制取时需要直接消耗能源的工作物质。</w:t>
      </w:r>
      <w:r w:rsidRPr="00582119">
        <w:rPr>
          <w:rFonts w:ascii="Times New Roman" w:eastAsiaTheme="minorEastAsia" w:hAnsi="Times New Roman" w:cs="Times New Roman"/>
          <w:sz w:val="24"/>
        </w:rPr>
        <w:br/>
        <w:t xml:space="preserve">3.2  </w:t>
      </w:r>
      <w:r w:rsidRPr="00582119">
        <w:rPr>
          <w:rFonts w:ascii="Times New Roman" w:eastAsiaTheme="minorEastAsia" w:hAnsiTheme="minorEastAsia" w:cs="Times New Roman"/>
          <w:sz w:val="24"/>
        </w:rPr>
        <w:t>能量的当量值</w:t>
      </w:r>
      <w:r w:rsidRPr="00582119">
        <w:rPr>
          <w:rFonts w:ascii="Times New Roman" w:eastAsiaTheme="minorEastAsia" w:hAnsi="Times New Roman" w:cs="Times New Roman"/>
          <w:sz w:val="24"/>
        </w:rPr>
        <w:t xml:space="preserve">  energy calorific value </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按照物理学电热当量、热功当量、电功当量换算的各种能源所含实际能量。按国际单位制，折算系数为</w:t>
      </w:r>
      <w:r w:rsidRPr="00582119">
        <w:rPr>
          <w:rFonts w:ascii="Times New Roman" w:eastAsiaTheme="minorEastAsia" w:hAnsi="Times New Roman" w:cs="Times New Roman"/>
          <w:sz w:val="24"/>
        </w:rPr>
        <w:t>1</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br/>
        <w:t xml:space="preserve">3.3  </w:t>
      </w:r>
      <w:r w:rsidRPr="00582119">
        <w:rPr>
          <w:rFonts w:ascii="Times New Roman" w:eastAsiaTheme="minorEastAsia" w:hAnsiTheme="minorEastAsia" w:cs="Times New Roman"/>
          <w:sz w:val="24"/>
        </w:rPr>
        <w:t>能量的等价值</w:t>
      </w:r>
      <w:r w:rsidRPr="00582119">
        <w:rPr>
          <w:rFonts w:ascii="Times New Roman" w:eastAsiaTheme="minorEastAsia" w:hAnsi="Times New Roman" w:cs="Times New Roman"/>
          <w:sz w:val="24"/>
        </w:rPr>
        <w:t>  energy equivalent value</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生产单位数量的二次能源或耗能工质所消耗的各种能源折算成一次能源的能量。</w:t>
      </w:r>
      <w:r w:rsidRPr="00582119">
        <w:rPr>
          <w:rFonts w:ascii="Times New Roman" w:eastAsiaTheme="minorEastAsia" w:hAnsi="Times New Roman" w:cs="Times New Roman"/>
          <w:sz w:val="24"/>
        </w:rPr>
        <w:br/>
        <w:t xml:space="preserve">3.4  </w:t>
      </w:r>
      <w:r w:rsidRPr="00582119">
        <w:rPr>
          <w:rFonts w:ascii="Times New Roman" w:eastAsiaTheme="minorEastAsia" w:hAnsiTheme="minorEastAsia" w:cs="Times New Roman"/>
          <w:sz w:val="24"/>
        </w:rPr>
        <w:t>用能单位</w:t>
      </w:r>
      <w:r w:rsidRPr="00582119">
        <w:rPr>
          <w:rFonts w:ascii="Times New Roman" w:eastAsiaTheme="minorEastAsia" w:hAnsi="Times New Roman" w:cs="Times New Roman"/>
          <w:sz w:val="24"/>
        </w:rPr>
        <w:t>  energy consumption unit</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具有确定边界的耗能单位。</w:t>
      </w:r>
      <w:r w:rsidRPr="00582119">
        <w:rPr>
          <w:rFonts w:ascii="Times New Roman" w:eastAsiaTheme="minorEastAsia" w:hAnsi="Times New Roman" w:cs="Times New Roman"/>
          <w:sz w:val="24"/>
        </w:rPr>
        <w:br/>
        <w:t xml:space="preserve">3.5  </w:t>
      </w:r>
      <w:r w:rsidRPr="00582119">
        <w:rPr>
          <w:rFonts w:ascii="Times New Roman" w:eastAsiaTheme="minorEastAsia" w:hAnsiTheme="minorEastAsia" w:cs="Times New Roman"/>
          <w:sz w:val="24"/>
        </w:rPr>
        <w:t>综合能耗</w:t>
      </w:r>
      <w:r w:rsidRPr="00582119">
        <w:rPr>
          <w:rFonts w:ascii="Times New Roman" w:eastAsiaTheme="minorEastAsia" w:hAnsi="Times New Roman" w:cs="Times New Roman"/>
          <w:sz w:val="24"/>
        </w:rPr>
        <w:t>  comprehensive energy consumption</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用能单位的统计报告期内实际消耗的各种能源实物量，按规定的计算方法和</w:t>
      </w:r>
      <w:r w:rsidRPr="00582119">
        <w:rPr>
          <w:rFonts w:ascii="Times New Roman" w:eastAsiaTheme="minorEastAsia" w:hAnsiTheme="minorEastAsia" w:cs="Times New Roman"/>
          <w:sz w:val="24"/>
        </w:rPr>
        <w:lastRenderedPageBreak/>
        <w:t>单位分别折算后的总和。</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对企业，综合能耗是指统计报告期内，主要生产系统、辅助生产系统和附属生产系统的综合能耗总和。企业中主要生产系统的能耗量应以实测为准。</w:t>
      </w:r>
      <w:r w:rsidRPr="00582119">
        <w:rPr>
          <w:rFonts w:ascii="Times New Roman" w:eastAsiaTheme="minorEastAsia" w:hAnsi="Times New Roman" w:cs="Times New Roman"/>
          <w:sz w:val="24"/>
        </w:rPr>
        <w:br/>
        <w:t xml:space="preserve">3.6  </w:t>
      </w:r>
      <w:r w:rsidRPr="00582119">
        <w:rPr>
          <w:rFonts w:ascii="Times New Roman" w:eastAsiaTheme="minorEastAsia" w:hAnsiTheme="minorEastAsia" w:cs="Times New Roman"/>
          <w:sz w:val="24"/>
        </w:rPr>
        <w:t>单位产值综合能耗</w:t>
      </w:r>
      <w:r w:rsidRPr="00582119">
        <w:rPr>
          <w:rFonts w:ascii="Times New Roman" w:eastAsiaTheme="minorEastAsia" w:hAnsi="Times New Roman" w:cs="Times New Roman"/>
          <w:sz w:val="24"/>
        </w:rPr>
        <w:t xml:space="preserve">  comprehensive energy consumption for unit </w:t>
      </w:r>
      <w:proofErr w:type="spellStart"/>
      <w:r w:rsidRPr="00582119">
        <w:rPr>
          <w:rFonts w:ascii="Times New Roman" w:eastAsiaTheme="minorEastAsia" w:hAnsi="Times New Roman" w:cs="Times New Roman"/>
          <w:sz w:val="24"/>
        </w:rPr>
        <w:t>ouput</w:t>
      </w:r>
      <w:proofErr w:type="spellEnd"/>
      <w:r w:rsidRPr="00582119">
        <w:rPr>
          <w:rFonts w:ascii="Times New Roman" w:eastAsiaTheme="minorEastAsia" w:hAnsi="Times New Roman" w:cs="Times New Roman"/>
          <w:sz w:val="24"/>
        </w:rPr>
        <w:t xml:space="preserve"> value</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统计报告期内，综合能耗与期内用能单位总产值或工业增加值的比值。</w:t>
      </w:r>
      <w:r w:rsidRPr="00582119">
        <w:rPr>
          <w:rFonts w:ascii="Times New Roman" w:eastAsiaTheme="minorEastAsia" w:hAnsi="Times New Roman" w:cs="Times New Roman"/>
          <w:sz w:val="24"/>
        </w:rPr>
        <w:br/>
        <w:t xml:space="preserve">3.7  </w:t>
      </w:r>
      <w:r w:rsidRPr="00582119">
        <w:rPr>
          <w:rFonts w:ascii="Times New Roman" w:eastAsiaTheme="minorEastAsia" w:hAnsiTheme="minorEastAsia" w:cs="Times New Roman"/>
          <w:sz w:val="24"/>
        </w:rPr>
        <w:t>产品单位产量综合能耗</w:t>
      </w:r>
      <w:r w:rsidRPr="00582119">
        <w:rPr>
          <w:rFonts w:ascii="Times New Roman" w:eastAsiaTheme="minorEastAsia" w:hAnsi="Times New Roman" w:cs="Times New Roman"/>
          <w:sz w:val="24"/>
        </w:rPr>
        <w:t>  comprehensive energy consumption for unit output value</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统计报告期内，用能单位生产某种产品或提供某种服务的综合能耗与同期该合格产品产量（工作量、服务量）的比值。</w:t>
      </w:r>
      <w:r w:rsidRPr="00582119">
        <w:rPr>
          <w:rFonts w:ascii="Times New Roman" w:eastAsiaTheme="minorEastAsia" w:hAnsi="Times New Roman" w:cs="Times New Roman"/>
          <w:sz w:val="24"/>
        </w:rPr>
        <w:br/>
      </w:r>
      <w:r w:rsidRPr="00582119">
        <w:rPr>
          <w:rFonts w:ascii="Times New Roman" w:eastAsiaTheme="minorEastAsia" w:hAnsiTheme="minorEastAsia" w:cs="Times New Roman"/>
          <w:sz w:val="24"/>
        </w:rPr>
        <w:t>产品单位产量综合能耗简称单位产品综合能耗。</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注：产品是指合格的最终产品或中间产品；对某些以工作量或原材料加工量为考核能耗对象的企业，其单位工作量、单位原材料加工量的综合能耗的概念也包括在本定义之内。</w:t>
      </w:r>
      <w:r w:rsidRPr="00582119">
        <w:rPr>
          <w:rFonts w:ascii="Times New Roman" w:eastAsiaTheme="minorEastAsia" w:hAnsi="Times New Roman" w:cs="Times New Roman"/>
          <w:sz w:val="24"/>
        </w:rPr>
        <w:br/>
        <w:t xml:space="preserve">3.8  </w:t>
      </w:r>
      <w:r w:rsidRPr="00582119">
        <w:rPr>
          <w:rFonts w:ascii="Times New Roman" w:eastAsiaTheme="minorEastAsia" w:hAnsiTheme="minorEastAsia" w:cs="Times New Roman"/>
          <w:sz w:val="24"/>
        </w:rPr>
        <w:t>产品单位产量可比综合能耗</w:t>
      </w:r>
      <w:r w:rsidRPr="00582119">
        <w:rPr>
          <w:rFonts w:ascii="Times New Roman" w:eastAsiaTheme="minorEastAsia" w:hAnsi="Times New Roman" w:cs="Times New Roman"/>
          <w:sz w:val="24"/>
        </w:rPr>
        <w:t xml:space="preserve">  comparable comprehensive energy consumption for unit </w:t>
      </w:r>
      <w:proofErr w:type="spellStart"/>
      <w:r w:rsidRPr="00582119">
        <w:rPr>
          <w:rFonts w:ascii="Times New Roman" w:eastAsiaTheme="minorEastAsia" w:hAnsi="Times New Roman" w:cs="Times New Roman"/>
          <w:sz w:val="24"/>
        </w:rPr>
        <w:t>outpit</w:t>
      </w:r>
      <w:proofErr w:type="spellEnd"/>
      <w:r w:rsidRPr="00582119">
        <w:rPr>
          <w:rFonts w:ascii="Times New Roman" w:eastAsiaTheme="minorEastAsia" w:hAnsi="Times New Roman" w:cs="Times New Roman"/>
          <w:sz w:val="24"/>
        </w:rPr>
        <w:t xml:space="preserve"> of </w:t>
      </w:r>
      <w:proofErr w:type="spellStart"/>
      <w:r w:rsidRPr="00582119">
        <w:rPr>
          <w:rFonts w:ascii="Times New Roman" w:eastAsiaTheme="minorEastAsia" w:hAnsi="Times New Roman" w:cs="Times New Roman"/>
          <w:sz w:val="24"/>
        </w:rPr>
        <w:t>prooduct</w:t>
      </w:r>
      <w:proofErr w:type="spellEnd"/>
      <w:r w:rsidRPr="00582119">
        <w:rPr>
          <w:rFonts w:ascii="Times New Roman" w:eastAsiaTheme="minorEastAsia" w:hAnsi="Times New Roman" w:cs="Times New Roman"/>
          <w:sz w:val="24"/>
        </w:rPr>
        <w:t xml:space="preserve"> </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为在同行业中实现相同最终产品能耗可比，对影响产品能耗的各种因素加以修正所计算出来的产品单位产量综合能耗。</w:t>
      </w:r>
      <w:r w:rsidRPr="00582119">
        <w:rPr>
          <w:rFonts w:ascii="Times New Roman" w:eastAsiaTheme="minorEastAsia" w:hAnsi="Times New Roman" w:cs="Times New Roman"/>
          <w:sz w:val="24"/>
        </w:rPr>
        <w:br/>
      </w:r>
      <w:r w:rsidRPr="00582119">
        <w:rPr>
          <w:rFonts w:ascii="Times New Roman" w:eastAsiaTheme="minorEastAsia" w:hAnsi="Times New Roman" w:cs="Times New Roman"/>
          <w:sz w:val="28"/>
          <w:szCs w:val="28"/>
        </w:rPr>
        <w:t xml:space="preserve">4  </w:t>
      </w:r>
      <w:r w:rsidRPr="00582119">
        <w:rPr>
          <w:rFonts w:ascii="Times New Roman" w:eastAsiaTheme="minorEastAsia" w:hAnsiTheme="minorEastAsia" w:cs="Times New Roman"/>
          <w:sz w:val="28"/>
          <w:szCs w:val="28"/>
        </w:rPr>
        <w:t>综合能耗计算的能源种类和计算范围</w:t>
      </w:r>
      <w:r w:rsidRPr="00582119">
        <w:rPr>
          <w:rFonts w:ascii="Times New Roman" w:eastAsiaTheme="minorEastAsia" w:hAnsi="Times New Roman" w:cs="Times New Roman"/>
          <w:sz w:val="24"/>
        </w:rPr>
        <w:br/>
        <w:t xml:space="preserve">4.1  </w:t>
      </w:r>
      <w:r w:rsidRPr="00582119">
        <w:rPr>
          <w:rFonts w:ascii="Times New Roman" w:eastAsiaTheme="minorEastAsia" w:hAnsiTheme="minorEastAsia" w:cs="Times New Roman"/>
          <w:sz w:val="24"/>
        </w:rPr>
        <w:t>能源种类</w:t>
      </w:r>
      <w:r w:rsidRPr="00582119">
        <w:rPr>
          <w:rFonts w:ascii="Times New Roman" w:eastAsiaTheme="minorEastAsia" w:hAnsi="Times New Roman" w:cs="Times New Roman"/>
          <w:sz w:val="24"/>
        </w:rPr>
        <w:br/>
      </w:r>
      <w:smartTag w:uri="urn:schemas-microsoft-com:office:smarttags" w:element="chsdate">
        <w:smartTagPr>
          <w:attr w:name="Year" w:val="1899"/>
          <w:attr w:name="Month" w:val="12"/>
          <w:attr w:name="Day" w:val="30"/>
          <w:attr w:name="IsLunarDate" w:val="False"/>
          <w:attr w:name="IsROCDate" w:val="False"/>
        </w:smartTagPr>
        <w:r w:rsidRPr="00C5585A">
          <w:rPr>
            <w:rFonts w:ascii="Times New Roman" w:eastAsiaTheme="minorEastAsia" w:hAnsi="Times New Roman" w:cs="Times New Roman"/>
            <w:sz w:val="24"/>
          </w:rPr>
          <w:t>4.1.1</w:t>
        </w:r>
      </w:smartTag>
      <w:r w:rsidRPr="00C5585A">
        <w:rPr>
          <w:rFonts w:ascii="Times New Roman" w:eastAsiaTheme="minorEastAsia" w:hAnsi="Times New Roman" w:cs="Times New Roman"/>
          <w:sz w:val="24"/>
        </w:rPr>
        <w:t xml:space="preserve">  </w:t>
      </w:r>
      <w:r w:rsidRPr="00C5585A">
        <w:rPr>
          <w:rFonts w:ascii="Times New Roman" w:eastAsiaTheme="minorEastAsia" w:hAnsiTheme="minorEastAsia" w:cs="Times New Roman"/>
          <w:sz w:val="24"/>
        </w:rPr>
        <w:t>综合能耗计算的能源指用能单位实际消耗的各种能源，包括：</w:t>
      </w:r>
      <w:r w:rsidRPr="00C5585A">
        <w:rPr>
          <w:rFonts w:ascii="Times New Roman" w:eastAsiaTheme="minorEastAsia" w:hAnsi="Times New Roman" w:cs="Times New Roman"/>
          <w:sz w:val="24"/>
        </w:rPr>
        <w:br/>
        <w:t xml:space="preserve">    </w:t>
      </w:r>
      <w:r w:rsidRPr="00C5585A">
        <w:rPr>
          <w:rFonts w:ascii="Times New Roman" w:eastAsiaTheme="minorEastAsia" w:hAnsiTheme="minorEastAsia" w:cs="Times New Roman"/>
          <w:sz w:val="24"/>
        </w:rPr>
        <w:t>一次能源，主要包括原煤、原油、天然气、水力、风力、太阳能、生物质能等；</w:t>
      </w:r>
      <w:r w:rsidRPr="00C5585A">
        <w:rPr>
          <w:rFonts w:ascii="Times New Roman" w:eastAsiaTheme="minorEastAsia" w:hAnsi="Times New Roman" w:cs="Times New Roman"/>
          <w:sz w:val="24"/>
        </w:rPr>
        <w:br/>
        <w:t xml:space="preserve">    </w:t>
      </w:r>
      <w:r w:rsidRPr="00C5585A">
        <w:rPr>
          <w:rFonts w:ascii="Times New Roman" w:eastAsiaTheme="minorEastAsia" w:hAnsiTheme="minorEastAsia" w:cs="Times New Roman"/>
          <w:sz w:val="24"/>
        </w:rPr>
        <w:t>二次能源，主要包括洗精煤、其他洗煤、型煤、焦炭、焦炉煤气、其他煤气、汽油、煤油、柴油、燃料油、液化石油气、炼厂干气、其他石油制品、其他焦化制品、热力、电力等。</w:t>
      </w:r>
      <w:r w:rsidRPr="00C5585A">
        <w:rPr>
          <w:rFonts w:ascii="Times New Roman" w:eastAsiaTheme="minorEastAsia" w:hAnsi="Times New Roman" w:cs="Times New Roman"/>
          <w:sz w:val="24"/>
        </w:rPr>
        <w:br/>
        <w:t xml:space="preserve">4.1.2  </w:t>
      </w:r>
      <w:r w:rsidRPr="00C5585A">
        <w:rPr>
          <w:rFonts w:ascii="Times New Roman" w:eastAsiaTheme="minorEastAsia" w:hAnsiTheme="minorEastAsia" w:cs="Times New Roman"/>
          <w:sz w:val="24"/>
        </w:rPr>
        <w:t>耗能工质消耗的能源也属于综合能耗计算种类。耗能工质主要包括新水、软化水、压缩空气、氧气、氮气、氦气、乙炔、电石等。</w:t>
      </w:r>
      <w:r w:rsidRPr="00582119">
        <w:rPr>
          <w:rFonts w:ascii="Times New Roman" w:eastAsiaTheme="minorEastAsia" w:hAnsi="Times New Roman" w:cs="Times New Roman"/>
          <w:sz w:val="24"/>
        </w:rPr>
        <w:br/>
        <w:t xml:space="preserve">4.1.3  </w:t>
      </w:r>
      <w:r w:rsidRPr="00582119">
        <w:rPr>
          <w:rFonts w:ascii="Times New Roman" w:eastAsiaTheme="minorEastAsia" w:hAnsiTheme="minorEastAsia" w:cs="Times New Roman"/>
          <w:sz w:val="24"/>
        </w:rPr>
        <w:t>综合能耗计算包括的能源种类，应满足填报国家能源统计报表的要求。各种能源不得重计、漏计。能源的计量应符合</w:t>
      </w:r>
      <w:r w:rsidRPr="00582119">
        <w:rPr>
          <w:rFonts w:ascii="Times New Roman" w:eastAsiaTheme="minorEastAsia" w:hAnsi="Times New Roman" w:cs="Times New Roman"/>
          <w:sz w:val="24"/>
        </w:rPr>
        <w:t>GB 17167</w:t>
      </w:r>
      <w:r w:rsidRPr="00582119">
        <w:rPr>
          <w:rFonts w:ascii="Times New Roman" w:eastAsiaTheme="minorEastAsia" w:hAnsiTheme="minorEastAsia" w:cs="Times New Roman"/>
          <w:sz w:val="24"/>
        </w:rPr>
        <w:t>的要求。</w:t>
      </w:r>
      <w:r w:rsidRPr="00582119">
        <w:rPr>
          <w:rFonts w:ascii="Times New Roman" w:eastAsiaTheme="minorEastAsia" w:hAnsi="Times New Roman" w:cs="Times New Roman"/>
          <w:sz w:val="24"/>
        </w:rPr>
        <w:br/>
        <w:t xml:space="preserve">4.2  </w:t>
      </w:r>
      <w:r w:rsidRPr="00582119">
        <w:rPr>
          <w:rFonts w:ascii="Times New Roman" w:eastAsiaTheme="minorEastAsia" w:hAnsiTheme="minorEastAsia" w:cs="Times New Roman"/>
          <w:sz w:val="24"/>
        </w:rPr>
        <w:t>计算范围</w:t>
      </w:r>
      <w:r w:rsidRPr="00582119">
        <w:rPr>
          <w:rFonts w:ascii="Times New Roman" w:eastAsiaTheme="minorEastAsia" w:hAnsi="Times New Roman" w:cs="Times New Roman"/>
          <w:sz w:val="24"/>
        </w:rPr>
        <w:br/>
      </w:r>
      <w:r w:rsidRPr="00582119">
        <w:rPr>
          <w:rFonts w:ascii="Times New Roman" w:eastAsiaTheme="minorEastAsia" w:hAnsi="Times New Roman" w:cs="Times New Roman"/>
          <w:sz w:val="24"/>
        </w:rPr>
        <w:lastRenderedPageBreak/>
        <w:t xml:space="preserve">    </w:t>
      </w:r>
      <w:r w:rsidRPr="00582119">
        <w:rPr>
          <w:rFonts w:ascii="Times New Roman" w:eastAsiaTheme="minorEastAsia" w:hAnsiTheme="minorEastAsia" w:cs="Times New Roman"/>
          <w:sz w:val="24"/>
        </w:rPr>
        <w:t>指用能单位生产活动过程中实际消耗的各种能源。对企业，包括主要生产系统、辅助生产系统和附属生产系统用能以及用作原料的能源。</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能源及耗能工质在用能单位内部储存、转换及分配供应（包括外销）中的损耗，也应计入综合能耗。</w:t>
      </w:r>
      <w:r w:rsidRPr="00582119">
        <w:rPr>
          <w:rFonts w:ascii="Times New Roman" w:eastAsiaTheme="minorEastAsia" w:hAnsi="Times New Roman" w:cs="Times New Roman"/>
          <w:sz w:val="24"/>
        </w:rPr>
        <w:br/>
      </w:r>
      <w:r w:rsidRPr="00582119">
        <w:rPr>
          <w:rFonts w:ascii="Times New Roman" w:eastAsiaTheme="minorEastAsia" w:hAnsi="Times New Roman" w:cs="Times New Roman"/>
          <w:sz w:val="28"/>
          <w:szCs w:val="28"/>
        </w:rPr>
        <w:t xml:space="preserve">5  </w:t>
      </w:r>
      <w:r w:rsidRPr="00582119">
        <w:rPr>
          <w:rFonts w:ascii="Times New Roman" w:eastAsiaTheme="minorEastAsia" w:hAnsiTheme="minorEastAsia" w:cs="Times New Roman"/>
          <w:sz w:val="28"/>
          <w:szCs w:val="28"/>
        </w:rPr>
        <w:t>综合能耗的分类与计算方法</w:t>
      </w:r>
      <w:r w:rsidRPr="00582119">
        <w:rPr>
          <w:rFonts w:ascii="Times New Roman" w:eastAsiaTheme="minorEastAsia" w:hAnsi="Times New Roman" w:cs="Times New Roman"/>
          <w:sz w:val="24"/>
        </w:rPr>
        <w:br/>
        <w:t xml:space="preserve">5.1  </w:t>
      </w:r>
      <w:r w:rsidRPr="00582119">
        <w:rPr>
          <w:rFonts w:ascii="Times New Roman" w:eastAsiaTheme="minorEastAsia" w:hAnsiTheme="minorEastAsia" w:cs="Times New Roman"/>
          <w:sz w:val="24"/>
        </w:rPr>
        <w:t>综合能耗分类</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综合能耗分为四种，即综合能耗、单位产值综合能耗、产品单位产量综合能耗、产品单位产量可比综合能耗。</w:t>
      </w:r>
      <w:r w:rsidRPr="00582119">
        <w:rPr>
          <w:rFonts w:ascii="Times New Roman" w:eastAsiaTheme="minorEastAsia" w:hAnsi="Times New Roman" w:cs="Times New Roman"/>
          <w:sz w:val="24"/>
        </w:rPr>
        <w:br/>
        <w:t xml:space="preserve">5.2  </w:t>
      </w:r>
      <w:r w:rsidRPr="00582119">
        <w:rPr>
          <w:rFonts w:ascii="Times New Roman" w:eastAsiaTheme="minorEastAsia" w:hAnsiTheme="minorEastAsia" w:cs="Times New Roman"/>
          <w:sz w:val="24"/>
        </w:rPr>
        <w:t>综合能耗的计算</w:t>
      </w:r>
      <w:r w:rsidRPr="00582119">
        <w:rPr>
          <w:rFonts w:ascii="Times New Roman" w:eastAsiaTheme="minorEastAsia" w:hAnsi="Times New Roman" w:cs="Times New Roman"/>
          <w:sz w:val="24"/>
        </w:rPr>
        <w:br/>
        <w:t xml:space="preserve">5.2.1  </w:t>
      </w:r>
      <w:r w:rsidRPr="00582119">
        <w:rPr>
          <w:rFonts w:ascii="Times New Roman" w:eastAsiaTheme="minorEastAsia" w:hAnsiTheme="minorEastAsia" w:cs="Times New Roman"/>
          <w:sz w:val="24"/>
        </w:rPr>
        <w:t>综合能耗的计算</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综合能耗的计算按式（</w:t>
      </w:r>
      <w:r w:rsidRPr="00582119">
        <w:rPr>
          <w:rFonts w:ascii="Times New Roman" w:eastAsiaTheme="minorEastAsia" w:hAnsi="Times New Roman" w:cs="Times New Roman"/>
          <w:sz w:val="24"/>
        </w:rPr>
        <w:t>1</w:t>
      </w:r>
      <w:r w:rsidRPr="00582119">
        <w:rPr>
          <w:rFonts w:ascii="Times New Roman" w:eastAsiaTheme="minorEastAsia" w:hAnsiTheme="minorEastAsia" w:cs="Times New Roman"/>
          <w:sz w:val="24"/>
        </w:rPr>
        <w:t>）计算：</w:t>
      </w:r>
      <w:r w:rsidRPr="00582119">
        <w:rPr>
          <w:rFonts w:ascii="Times New Roman" w:eastAsiaTheme="minorEastAsia" w:hAnsi="Times New Roman" w:cs="Times New Roman"/>
          <w:sz w:val="24"/>
        </w:rPr>
        <w:br/>
        <w:t>        E = ∑</w:t>
      </w:r>
      <w:r w:rsidRPr="00582119">
        <w:rPr>
          <w:rFonts w:ascii="Times New Roman" w:eastAsiaTheme="minorEastAsia" w:hAnsiTheme="minorEastAsia" w:cs="Times New Roman"/>
          <w:sz w:val="24"/>
        </w:rPr>
        <w:t>（</w:t>
      </w:r>
      <w:proofErr w:type="spellStart"/>
      <w:r w:rsidRPr="00582119">
        <w:rPr>
          <w:rFonts w:ascii="Times New Roman" w:eastAsiaTheme="minorEastAsia" w:hAnsi="Times New Roman" w:cs="Times New Roman"/>
          <w:sz w:val="24"/>
        </w:rPr>
        <w:t>ei×pi</w:t>
      </w:r>
      <w:proofErr w:type="spellEnd"/>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1</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式中：</w:t>
      </w:r>
      <w:r w:rsidRPr="00582119">
        <w:rPr>
          <w:rFonts w:ascii="Times New Roman" w:eastAsiaTheme="minorEastAsia" w:hAnsi="Times New Roman" w:cs="Times New Roman"/>
          <w:sz w:val="24"/>
        </w:rPr>
        <w:br/>
        <w:t>    E——</w:t>
      </w:r>
      <w:r w:rsidRPr="00582119">
        <w:rPr>
          <w:rFonts w:ascii="Times New Roman" w:eastAsiaTheme="minorEastAsia" w:hAnsiTheme="minorEastAsia" w:cs="Times New Roman"/>
          <w:sz w:val="24"/>
        </w:rPr>
        <w:t>综合能耗；</w:t>
      </w:r>
      <w:r w:rsidRPr="00582119">
        <w:rPr>
          <w:rFonts w:ascii="Times New Roman" w:eastAsiaTheme="minorEastAsia" w:hAnsi="Times New Roman" w:cs="Times New Roman"/>
          <w:sz w:val="24"/>
        </w:rPr>
        <w:br/>
        <w:t>    n——</w:t>
      </w:r>
      <w:r w:rsidRPr="00582119">
        <w:rPr>
          <w:rFonts w:ascii="Times New Roman" w:eastAsiaTheme="minorEastAsia" w:hAnsiTheme="minorEastAsia" w:cs="Times New Roman"/>
          <w:sz w:val="24"/>
        </w:rPr>
        <w:t>消耗的能源品种数；</w:t>
      </w:r>
      <w:r w:rsidRPr="00582119">
        <w:rPr>
          <w:rFonts w:ascii="Times New Roman" w:eastAsiaTheme="minorEastAsia" w:hAnsi="Times New Roman" w:cs="Times New Roman"/>
          <w:sz w:val="24"/>
        </w:rPr>
        <w:br/>
        <w:t xml:space="preserve">    </w:t>
      </w:r>
      <w:proofErr w:type="spellStart"/>
      <w:r w:rsidRPr="00582119">
        <w:rPr>
          <w:rFonts w:ascii="Times New Roman" w:eastAsiaTheme="minorEastAsia" w:hAnsi="Times New Roman" w:cs="Times New Roman"/>
          <w:sz w:val="24"/>
        </w:rPr>
        <w:t>ei</w:t>
      </w:r>
      <w:proofErr w:type="spellEnd"/>
      <w:r w:rsidRPr="00582119">
        <w:rPr>
          <w:rFonts w:ascii="Times New Roman" w:eastAsiaTheme="minorEastAsia" w:hAnsi="Times New Roman" w:cs="Times New Roman"/>
          <w:sz w:val="24"/>
        </w:rPr>
        <w:t>——</w:t>
      </w:r>
      <w:r w:rsidRPr="00582119">
        <w:rPr>
          <w:rFonts w:ascii="Times New Roman" w:eastAsiaTheme="minorEastAsia" w:hAnsiTheme="minorEastAsia" w:cs="Times New Roman"/>
          <w:sz w:val="24"/>
        </w:rPr>
        <w:t>生产和服务活动中消耗的第</w:t>
      </w:r>
      <w:proofErr w:type="spellStart"/>
      <w:r w:rsidRPr="00582119">
        <w:rPr>
          <w:rFonts w:ascii="Times New Roman" w:eastAsiaTheme="minorEastAsia" w:hAnsi="Times New Roman" w:cs="Times New Roman"/>
          <w:sz w:val="24"/>
        </w:rPr>
        <w:t>i</w:t>
      </w:r>
      <w:proofErr w:type="spellEnd"/>
      <w:r w:rsidRPr="00582119">
        <w:rPr>
          <w:rFonts w:ascii="Times New Roman" w:eastAsiaTheme="minorEastAsia" w:hAnsiTheme="minorEastAsia" w:cs="Times New Roman"/>
          <w:sz w:val="24"/>
        </w:rPr>
        <w:t>种能源实物量；</w:t>
      </w:r>
      <w:r w:rsidRPr="00582119">
        <w:rPr>
          <w:rFonts w:ascii="Times New Roman" w:eastAsiaTheme="minorEastAsia" w:hAnsi="Times New Roman" w:cs="Times New Roman"/>
          <w:sz w:val="24"/>
        </w:rPr>
        <w:br/>
        <w:t>    pi——</w:t>
      </w:r>
      <w:r w:rsidRPr="00582119">
        <w:rPr>
          <w:rFonts w:ascii="Times New Roman" w:eastAsiaTheme="minorEastAsia" w:hAnsiTheme="minorEastAsia" w:cs="Times New Roman"/>
          <w:sz w:val="24"/>
        </w:rPr>
        <w:t>第</w:t>
      </w:r>
      <w:proofErr w:type="spellStart"/>
      <w:r w:rsidRPr="00582119">
        <w:rPr>
          <w:rFonts w:ascii="Times New Roman" w:eastAsiaTheme="minorEastAsia" w:hAnsi="Times New Roman" w:cs="Times New Roman"/>
          <w:sz w:val="24"/>
        </w:rPr>
        <w:t>i</w:t>
      </w:r>
      <w:proofErr w:type="spellEnd"/>
      <w:r w:rsidRPr="00582119">
        <w:rPr>
          <w:rFonts w:ascii="Times New Roman" w:eastAsiaTheme="minorEastAsia" w:hAnsiTheme="minorEastAsia" w:cs="Times New Roman"/>
          <w:sz w:val="24"/>
        </w:rPr>
        <w:t>种能源的折算系数，按能量的当量值或能源等价值折算。</w:t>
      </w:r>
      <w:r w:rsidRPr="00582119">
        <w:rPr>
          <w:rFonts w:ascii="Times New Roman" w:eastAsiaTheme="minorEastAsia" w:hAnsi="Times New Roman" w:cs="Times New Roman"/>
          <w:sz w:val="24"/>
        </w:rPr>
        <w:br/>
        <w:t xml:space="preserve">5.2.2  </w:t>
      </w:r>
      <w:r w:rsidRPr="00582119">
        <w:rPr>
          <w:rFonts w:ascii="Times New Roman" w:eastAsiaTheme="minorEastAsia" w:hAnsiTheme="minorEastAsia" w:cs="Times New Roman"/>
          <w:sz w:val="24"/>
        </w:rPr>
        <w:t>单位产值综合能耗的计算</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单位产值综合能耗按式（</w:t>
      </w:r>
      <w:r w:rsidRPr="00582119">
        <w:rPr>
          <w:rFonts w:ascii="Times New Roman" w:eastAsiaTheme="minorEastAsia" w:hAnsi="Times New Roman" w:cs="Times New Roman"/>
          <w:sz w:val="24"/>
        </w:rPr>
        <w:t>2</w:t>
      </w:r>
      <w:r w:rsidRPr="00582119">
        <w:rPr>
          <w:rFonts w:ascii="Times New Roman" w:eastAsiaTheme="minorEastAsia" w:hAnsiTheme="minorEastAsia" w:cs="Times New Roman"/>
          <w:sz w:val="24"/>
        </w:rPr>
        <w:t>）计算：</w:t>
      </w:r>
      <w:r w:rsidRPr="00582119">
        <w:rPr>
          <w:rFonts w:ascii="Times New Roman" w:eastAsiaTheme="minorEastAsia" w:hAnsi="Times New Roman" w:cs="Times New Roman"/>
          <w:sz w:val="24"/>
        </w:rPr>
        <w:br/>
        <w:t xml:space="preserve">         </w:t>
      </w:r>
      <w:proofErr w:type="spellStart"/>
      <w:r w:rsidRPr="00582119">
        <w:rPr>
          <w:rFonts w:ascii="Times New Roman" w:eastAsiaTheme="minorEastAsia" w:hAnsi="Times New Roman" w:cs="Times New Roman"/>
          <w:sz w:val="24"/>
        </w:rPr>
        <w:t>eg</w:t>
      </w:r>
      <w:proofErr w:type="spellEnd"/>
      <w:r w:rsidRPr="00582119">
        <w:rPr>
          <w:rFonts w:ascii="Times New Roman" w:eastAsiaTheme="minorEastAsia" w:hAnsi="Times New Roman" w:cs="Times New Roman"/>
          <w:sz w:val="24"/>
        </w:rPr>
        <w:t xml:space="preserve"> = E/G …………………………</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2</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式中：</w:t>
      </w:r>
      <w:r w:rsidRPr="00582119">
        <w:rPr>
          <w:rFonts w:ascii="Times New Roman" w:eastAsiaTheme="minorEastAsia" w:hAnsi="Times New Roman" w:cs="Times New Roman"/>
          <w:sz w:val="24"/>
        </w:rPr>
        <w:br/>
        <w:t xml:space="preserve">    </w:t>
      </w:r>
      <w:proofErr w:type="spellStart"/>
      <w:r w:rsidRPr="00582119">
        <w:rPr>
          <w:rFonts w:ascii="Times New Roman" w:eastAsiaTheme="minorEastAsia" w:hAnsi="Times New Roman" w:cs="Times New Roman"/>
          <w:sz w:val="24"/>
        </w:rPr>
        <w:t>eg</w:t>
      </w:r>
      <w:proofErr w:type="spellEnd"/>
      <w:r w:rsidRPr="00582119">
        <w:rPr>
          <w:rFonts w:ascii="Times New Roman" w:eastAsiaTheme="minorEastAsia" w:hAnsi="Times New Roman" w:cs="Times New Roman"/>
          <w:sz w:val="24"/>
        </w:rPr>
        <w:t>——</w:t>
      </w:r>
      <w:r w:rsidRPr="00582119">
        <w:rPr>
          <w:rFonts w:ascii="Times New Roman" w:eastAsiaTheme="minorEastAsia" w:hAnsiTheme="minorEastAsia" w:cs="Times New Roman"/>
          <w:sz w:val="24"/>
        </w:rPr>
        <w:t>单位产值综合能耗；</w:t>
      </w:r>
      <w:r w:rsidRPr="00582119">
        <w:rPr>
          <w:rFonts w:ascii="Times New Roman" w:eastAsiaTheme="minorEastAsia" w:hAnsi="Times New Roman" w:cs="Times New Roman"/>
          <w:sz w:val="24"/>
        </w:rPr>
        <w:br/>
        <w:t>    G——</w:t>
      </w:r>
      <w:r w:rsidRPr="00582119">
        <w:rPr>
          <w:rFonts w:ascii="Times New Roman" w:eastAsiaTheme="minorEastAsia" w:hAnsiTheme="minorEastAsia" w:cs="Times New Roman"/>
          <w:sz w:val="24"/>
        </w:rPr>
        <w:t>统计报告期内产出的总产值或增加值。</w:t>
      </w:r>
      <w:r w:rsidRPr="00582119">
        <w:rPr>
          <w:rFonts w:ascii="Times New Roman" w:eastAsiaTheme="minorEastAsia" w:hAnsi="Times New Roman" w:cs="Times New Roman"/>
          <w:sz w:val="24"/>
        </w:rPr>
        <w:br/>
        <w:t xml:space="preserve">5.2.3  </w:t>
      </w:r>
      <w:r w:rsidRPr="00582119">
        <w:rPr>
          <w:rFonts w:ascii="Times New Roman" w:eastAsiaTheme="minorEastAsia" w:hAnsiTheme="minorEastAsia" w:cs="Times New Roman"/>
          <w:sz w:val="24"/>
        </w:rPr>
        <w:t>产品单位产量综合能耗的计算</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某种产品（或服务）单位产量综合能耗按式（</w:t>
      </w:r>
      <w:r w:rsidRPr="00582119">
        <w:rPr>
          <w:rFonts w:ascii="Times New Roman" w:eastAsiaTheme="minorEastAsia" w:hAnsi="Times New Roman" w:cs="Times New Roman"/>
          <w:sz w:val="24"/>
        </w:rPr>
        <w:t>3</w:t>
      </w:r>
      <w:r w:rsidRPr="00582119">
        <w:rPr>
          <w:rFonts w:ascii="Times New Roman" w:eastAsiaTheme="minorEastAsia" w:hAnsiTheme="minorEastAsia" w:cs="Times New Roman"/>
          <w:sz w:val="24"/>
        </w:rPr>
        <w:t>）计算：</w:t>
      </w:r>
      <w:r w:rsidRPr="00582119">
        <w:rPr>
          <w:rFonts w:ascii="Times New Roman" w:eastAsiaTheme="minorEastAsia" w:hAnsi="Times New Roman" w:cs="Times New Roman"/>
          <w:sz w:val="24"/>
        </w:rPr>
        <w:br/>
        <w:t xml:space="preserve">        </w:t>
      </w:r>
      <w:proofErr w:type="spellStart"/>
      <w:r w:rsidRPr="00582119">
        <w:rPr>
          <w:rFonts w:ascii="Times New Roman" w:eastAsiaTheme="minorEastAsia" w:hAnsi="Times New Roman" w:cs="Times New Roman"/>
          <w:sz w:val="24"/>
        </w:rPr>
        <w:t>ej</w:t>
      </w:r>
      <w:proofErr w:type="spellEnd"/>
      <w:r w:rsidRPr="00582119">
        <w:rPr>
          <w:rFonts w:ascii="Times New Roman" w:eastAsiaTheme="minorEastAsia" w:hAnsi="Times New Roman" w:cs="Times New Roman"/>
          <w:sz w:val="24"/>
        </w:rPr>
        <w:t xml:space="preserve"> = </w:t>
      </w:r>
      <w:proofErr w:type="spellStart"/>
      <w:r w:rsidRPr="00582119">
        <w:rPr>
          <w:rFonts w:ascii="Times New Roman" w:eastAsiaTheme="minorEastAsia" w:hAnsi="Times New Roman" w:cs="Times New Roman"/>
          <w:sz w:val="24"/>
        </w:rPr>
        <w:t>Ej</w:t>
      </w:r>
      <w:proofErr w:type="spellEnd"/>
      <w:r w:rsidRPr="00582119">
        <w:rPr>
          <w:rFonts w:ascii="Times New Roman" w:eastAsiaTheme="minorEastAsia" w:hAnsi="Times New Roman" w:cs="Times New Roman"/>
          <w:sz w:val="24"/>
        </w:rPr>
        <w:t xml:space="preserve"> / </w:t>
      </w:r>
      <w:proofErr w:type="spellStart"/>
      <w:r w:rsidRPr="00582119">
        <w:rPr>
          <w:rFonts w:ascii="Times New Roman" w:eastAsiaTheme="minorEastAsia" w:hAnsi="Times New Roman" w:cs="Times New Roman"/>
          <w:sz w:val="24"/>
        </w:rPr>
        <w:t>Pj</w:t>
      </w:r>
      <w:proofErr w:type="spellEnd"/>
      <w:r w:rsidRPr="00582119">
        <w:rPr>
          <w:rFonts w:ascii="Times New Roman" w:eastAsiaTheme="minorEastAsia" w:hAnsi="Times New Roman" w:cs="Times New Roman"/>
          <w:sz w:val="24"/>
        </w:rPr>
        <w:t>  ………………………</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3</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式中：</w:t>
      </w:r>
      <w:r w:rsidRPr="00582119">
        <w:rPr>
          <w:rFonts w:ascii="Times New Roman" w:eastAsiaTheme="minorEastAsia" w:hAnsi="Times New Roman" w:cs="Times New Roman"/>
          <w:sz w:val="24"/>
        </w:rPr>
        <w:br/>
        <w:t xml:space="preserve">    </w:t>
      </w:r>
      <w:proofErr w:type="spellStart"/>
      <w:r w:rsidRPr="00582119">
        <w:rPr>
          <w:rFonts w:ascii="Times New Roman" w:eastAsiaTheme="minorEastAsia" w:hAnsi="Times New Roman" w:cs="Times New Roman"/>
          <w:sz w:val="24"/>
        </w:rPr>
        <w:t>ej</w:t>
      </w:r>
      <w:proofErr w:type="spellEnd"/>
      <w:r w:rsidRPr="00582119">
        <w:rPr>
          <w:rFonts w:ascii="Times New Roman" w:eastAsiaTheme="minorEastAsia" w:hAnsi="Times New Roman" w:cs="Times New Roman"/>
          <w:sz w:val="24"/>
        </w:rPr>
        <w:t>——</w:t>
      </w:r>
      <w:r w:rsidRPr="00582119">
        <w:rPr>
          <w:rFonts w:ascii="Times New Roman" w:eastAsiaTheme="minorEastAsia" w:hAnsiTheme="minorEastAsia" w:cs="Times New Roman"/>
          <w:sz w:val="24"/>
        </w:rPr>
        <w:t>第</w:t>
      </w:r>
      <w:r w:rsidRPr="00582119">
        <w:rPr>
          <w:rFonts w:ascii="Times New Roman" w:eastAsiaTheme="minorEastAsia" w:hAnsi="Times New Roman" w:cs="Times New Roman"/>
          <w:sz w:val="24"/>
        </w:rPr>
        <w:t xml:space="preserve">j </w:t>
      </w:r>
      <w:r w:rsidRPr="00582119">
        <w:rPr>
          <w:rFonts w:ascii="Times New Roman" w:eastAsiaTheme="minorEastAsia" w:hAnsiTheme="minorEastAsia" w:cs="Times New Roman"/>
          <w:sz w:val="24"/>
        </w:rPr>
        <w:t>种产品单位产量综合能耗；</w:t>
      </w:r>
      <w:r w:rsidRPr="00582119">
        <w:rPr>
          <w:rFonts w:ascii="Times New Roman" w:eastAsiaTheme="minorEastAsia" w:hAnsi="Times New Roman" w:cs="Times New Roman"/>
          <w:sz w:val="24"/>
        </w:rPr>
        <w:br/>
        <w:t xml:space="preserve">    </w:t>
      </w:r>
      <w:proofErr w:type="spellStart"/>
      <w:r w:rsidRPr="00582119">
        <w:rPr>
          <w:rFonts w:ascii="Times New Roman" w:eastAsiaTheme="minorEastAsia" w:hAnsi="Times New Roman" w:cs="Times New Roman"/>
          <w:sz w:val="24"/>
        </w:rPr>
        <w:t>Ej</w:t>
      </w:r>
      <w:proofErr w:type="spellEnd"/>
      <w:r w:rsidRPr="00582119">
        <w:rPr>
          <w:rFonts w:ascii="Times New Roman" w:eastAsiaTheme="minorEastAsia" w:hAnsi="Times New Roman" w:cs="Times New Roman"/>
          <w:sz w:val="24"/>
        </w:rPr>
        <w:t>——</w:t>
      </w:r>
      <w:r w:rsidRPr="00582119">
        <w:rPr>
          <w:rFonts w:ascii="Times New Roman" w:eastAsiaTheme="minorEastAsia" w:hAnsiTheme="minorEastAsia" w:cs="Times New Roman"/>
          <w:sz w:val="24"/>
        </w:rPr>
        <w:t>第</w:t>
      </w:r>
      <w:r w:rsidRPr="00582119">
        <w:rPr>
          <w:rFonts w:ascii="Times New Roman" w:eastAsiaTheme="minorEastAsia" w:hAnsi="Times New Roman" w:cs="Times New Roman"/>
          <w:sz w:val="24"/>
        </w:rPr>
        <w:t>j</w:t>
      </w:r>
      <w:r w:rsidRPr="00582119">
        <w:rPr>
          <w:rFonts w:ascii="Times New Roman" w:eastAsiaTheme="minorEastAsia" w:hAnsiTheme="minorEastAsia" w:cs="Times New Roman"/>
          <w:sz w:val="24"/>
        </w:rPr>
        <w:t>种产品的综合能耗；</w:t>
      </w:r>
      <w:r w:rsidRPr="00582119">
        <w:rPr>
          <w:rFonts w:ascii="Times New Roman" w:eastAsiaTheme="minorEastAsia" w:hAnsi="Times New Roman" w:cs="Times New Roman"/>
          <w:sz w:val="24"/>
        </w:rPr>
        <w:br/>
        <w:t xml:space="preserve">    </w:t>
      </w:r>
      <w:proofErr w:type="spellStart"/>
      <w:r w:rsidRPr="00582119">
        <w:rPr>
          <w:rFonts w:ascii="Times New Roman" w:eastAsiaTheme="minorEastAsia" w:hAnsi="Times New Roman" w:cs="Times New Roman"/>
          <w:sz w:val="24"/>
        </w:rPr>
        <w:t>Pj</w:t>
      </w:r>
      <w:proofErr w:type="spellEnd"/>
      <w:r w:rsidRPr="00582119">
        <w:rPr>
          <w:rFonts w:ascii="Times New Roman" w:eastAsiaTheme="minorEastAsia" w:hAnsi="Times New Roman" w:cs="Times New Roman"/>
          <w:sz w:val="24"/>
        </w:rPr>
        <w:t>——</w:t>
      </w:r>
      <w:r w:rsidRPr="00582119">
        <w:rPr>
          <w:rFonts w:ascii="Times New Roman" w:eastAsiaTheme="minorEastAsia" w:hAnsiTheme="minorEastAsia" w:cs="Times New Roman"/>
          <w:sz w:val="24"/>
        </w:rPr>
        <w:t>第</w:t>
      </w:r>
      <w:r w:rsidRPr="00582119">
        <w:rPr>
          <w:rFonts w:ascii="Times New Roman" w:eastAsiaTheme="minorEastAsia" w:hAnsi="Times New Roman" w:cs="Times New Roman"/>
          <w:sz w:val="24"/>
        </w:rPr>
        <w:t>j</w:t>
      </w:r>
      <w:r w:rsidRPr="00582119">
        <w:rPr>
          <w:rFonts w:ascii="Times New Roman" w:eastAsiaTheme="minorEastAsia" w:hAnsiTheme="minorEastAsia" w:cs="Times New Roman"/>
          <w:sz w:val="24"/>
        </w:rPr>
        <w:t>种产品合格产品的产量。</w:t>
      </w:r>
      <w:r w:rsidRPr="00582119">
        <w:rPr>
          <w:rFonts w:ascii="Times New Roman" w:eastAsiaTheme="minorEastAsia" w:hAnsi="Times New Roman" w:cs="Times New Roman"/>
          <w:sz w:val="24"/>
        </w:rPr>
        <w:br/>
      </w:r>
      <w:r w:rsidRPr="00582119">
        <w:rPr>
          <w:rFonts w:ascii="Times New Roman" w:eastAsiaTheme="minorEastAsia" w:hAnsi="Times New Roman" w:cs="Times New Roman"/>
          <w:sz w:val="24"/>
        </w:rPr>
        <w:lastRenderedPageBreak/>
        <w:t xml:space="preserve">    </w:t>
      </w:r>
      <w:r w:rsidRPr="00582119">
        <w:rPr>
          <w:rFonts w:ascii="Times New Roman" w:eastAsiaTheme="minorEastAsia" w:hAnsiTheme="minorEastAsia" w:cs="Times New Roman"/>
          <w:sz w:val="24"/>
        </w:rPr>
        <w:t>对同时生产多种产品的情况，应按每种产品实际耗能量计算；在无法分别对每种产品进行计算时，折算成标准产品统一计算，或按产量与能耗量的比例分摊计算。</w:t>
      </w:r>
      <w:r w:rsidRPr="00582119">
        <w:rPr>
          <w:rFonts w:ascii="Times New Roman" w:eastAsiaTheme="minorEastAsia" w:hAnsi="Times New Roman" w:cs="Times New Roman"/>
          <w:sz w:val="24"/>
        </w:rPr>
        <w:br/>
        <w:t xml:space="preserve">5.2.4  </w:t>
      </w:r>
      <w:r w:rsidRPr="00582119">
        <w:rPr>
          <w:rFonts w:ascii="Times New Roman" w:eastAsiaTheme="minorEastAsia" w:hAnsiTheme="minorEastAsia" w:cs="Times New Roman"/>
          <w:sz w:val="24"/>
        </w:rPr>
        <w:t>产品单位产量可比综合能耗的计算</w:t>
      </w:r>
      <w:r w:rsidRPr="00582119">
        <w:rPr>
          <w:rFonts w:ascii="Times New Roman" w:eastAsiaTheme="minorEastAsia" w:hAnsi="Times New Roman" w:cs="Times New Roman"/>
          <w:sz w:val="24"/>
        </w:rPr>
        <w:br/>
        <w:t xml:space="preserve">    </w:t>
      </w:r>
      <w:r w:rsidRPr="00582119">
        <w:rPr>
          <w:rFonts w:ascii="Times New Roman" w:eastAsiaTheme="minorEastAsia" w:hAnsiTheme="minorEastAsia" w:cs="Times New Roman"/>
          <w:sz w:val="24"/>
        </w:rPr>
        <w:t>产品单位产量可比综合能耗只适用于同行业内部对产品能耗的相互比较之用，计算方法应在专业中和相关的能耗计算办法中，由各专业主管部门予以具体规定。</w:t>
      </w:r>
      <w:r w:rsidRPr="00582119">
        <w:rPr>
          <w:rFonts w:ascii="Times New Roman" w:eastAsiaTheme="minorEastAsia" w:hAnsi="Times New Roman" w:cs="Times New Roman"/>
          <w:sz w:val="24"/>
        </w:rPr>
        <w:br/>
      </w:r>
      <w:r w:rsidRPr="00582119">
        <w:rPr>
          <w:rFonts w:ascii="Times New Roman" w:eastAsiaTheme="minorEastAsia" w:hAnsi="Times New Roman" w:cs="Times New Roman"/>
          <w:sz w:val="28"/>
          <w:szCs w:val="28"/>
        </w:rPr>
        <w:t xml:space="preserve">6  </w:t>
      </w:r>
      <w:r w:rsidRPr="00582119">
        <w:rPr>
          <w:rFonts w:ascii="Times New Roman" w:eastAsiaTheme="minorEastAsia" w:hAnsiTheme="minorEastAsia" w:cs="Times New Roman"/>
          <w:sz w:val="28"/>
          <w:szCs w:val="28"/>
        </w:rPr>
        <w:t>各种能源折算标准煤的原则</w:t>
      </w:r>
      <w:r w:rsidRPr="00582119">
        <w:rPr>
          <w:rFonts w:ascii="Times New Roman" w:eastAsiaTheme="minorEastAsia" w:hAnsi="Times New Roman" w:cs="Times New Roman"/>
          <w:sz w:val="24"/>
        </w:rPr>
        <w:br/>
        <w:t xml:space="preserve">6.1  </w:t>
      </w:r>
      <w:r w:rsidRPr="00582119">
        <w:rPr>
          <w:rFonts w:ascii="Times New Roman" w:eastAsiaTheme="minorEastAsia" w:hAnsiTheme="minorEastAsia" w:cs="Times New Roman"/>
          <w:sz w:val="24"/>
        </w:rPr>
        <w:t>计算综合能耗时，各种能源折算为一次能源的单位为标准煤当量。</w:t>
      </w:r>
      <w:r w:rsidRPr="00582119">
        <w:rPr>
          <w:rFonts w:ascii="Times New Roman" w:eastAsiaTheme="minorEastAsia" w:hAnsi="Times New Roman" w:cs="Times New Roman"/>
          <w:sz w:val="24"/>
        </w:rPr>
        <w:br/>
        <w:t xml:space="preserve">6.2  </w:t>
      </w:r>
      <w:r w:rsidRPr="00582119">
        <w:rPr>
          <w:rFonts w:ascii="Times New Roman" w:eastAsiaTheme="minorEastAsia" w:hAnsiTheme="minorEastAsia" w:cs="Times New Roman"/>
          <w:sz w:val="24"/>
        </w:rPr>
        <w:t>用能单位实际消耗的燃料能源应以其低（位）发热量为计算基础折算为标准煤量。</w:t>
      </w:r>
      <w:r w:rsidRPr="00582119">
        <w:rPr>
          <w:rFonts w:ascii="Times New Roman" w:eastAsiaTheme="minorEastAsia" w:hAnsi="Times New Roman" w:cs="Times New Roman"/>
          <w:sz w:val="24"/>
        </w:rPr>
        <w:br/>
      </w:r>
      <w:r w:rsidRPr="00582119">
        <w:rPr>
          <w:rFonts w:ascii="Times New Roman" w:eastAsiaTheme="minorEastAsia" w:hAnsiTheme="minorEastAsia" w:cs="Times New Roman"/>
          <w:sz w:val="24"/>
        </w:rPr>
        <w:t>低（位）发热量等于</w:t>
      </w:r>
      <w:r w:rsidRPr="00582119">
        <w:rPr>
          <w:rFonts w:ascii="Times New Roman" w:eastAsiaTheme="minorEastAsia" w:hAnsi="Times New Roman" w:cs="Times New Roman"/>
          <w:sz w:val="24"/>
        </w:rPr>
        <w:t>29 307</w:t>
      </w:r>
      <w:r w:rsidRPr="00582119">
        <w:rPr>
          <w:rFonts w:ascii="Times New Roman" w:eastAsiaTheme="minorEastAsia" w:hAnsiTheme="minorEastAsia" w:cs="Times New Roman"/>
          <w:sz w:val="24"/>
        </w:rPr>
        <w:t>千焦（</w:t>
      </w:r>
      <w:r w:rsidRPr="00582119">
        <w:rPr>
          <w:rFonts w:ascii="Times New Roman" w:eastAsiaTheme="minorEastAsia" w:hAnsi="Times New Roman" w:cs="Times New Roman"/>
          <w:sz w:val="24"/>
        </w:rPr>
        <w:t>kJ</w:t>
      </w:r>
      <w:r w:rsidRPr="00582119">
        <w:rPr>
          <w:rFonts w:ascii="Times New Roman" w:eastAsiaTheme="minorEastAsia" w:hAnsiTheme="minorEastAsia" w:cs="Times New Roman"/>
          <w:sz w:val="24"/>
        </w:rPr>
        <w:t>）的燃料，称为</w:t>
      </w:r>
      <w:smartTag w:uri="urn:schemas-microsoft-com:office:smarttags" w:element="chmetcnv">
        <w:smartTagPr>
          <w:attr w:name="UnitName" w:val="千克"/>
          <w:attr w:name="SourceValue" w:val="1"/>
          <w:attr w:name="HasSpace" w:val="False"/>
          <w:attr w:name="Negative" w:val="False"/>
          <w:attr w:name="NumberType" w:val="1"/>
          <w:attr w:name="TCSC" w:val="0"/>
        </w:smartTagPr>
        <w:r w:rsidRPr="00582119">
          <w:rPr>
            <w:rFonts w:ascii="Times New Roman" w:eastAsiaTheme="minorEastAsia" w:hAnsi="Times New Roman" w:cs="Times New Roman"/>
            <w:sz w:val="24"/>
          </w:rPr>
          <w:t>1</w:t>
        </w:r>
        <w:r w:rsidRPr="00582119">
          <w:rPr>
            <w:rFonts w:ascii="Times New Roman" w:eastAsiaTheme="minorEastAsia" w:hAnsiTheme="minorEastAsia" w:cs="Times New Roman"/>
            <w:sz w:val="24"/>
          </w:rPr>
          <w:t>千克</w:t>
        </w:r>
      </w:smartTag>
      <w:r w:rsidRPr="00582119">
        <w:rPr>
          <w:rFonts w:ascii="Times New Roman" w:eastAsiaTheme="minorEastAsia" w:hAnsiTheme="minorEastAsia" w:cs="Times New Roman"/>
          <w:sz w:val="24"/>
        </w:rPr>
        <w:t>标准煤（</w:t>
      </w:r>
      <w:r w:rsidRPr="00582119">
        <w:rPr>
          <w:rFonts w:ascii="Times New Roman" w:eastAsiaTheme="minorEastAsia" w:hAnsi="Times New Roman" w:cs="Times New Roman"/>
          <w:sz w:val="24"/>
        </w:rPr>
        <w:t xml:space="preserve">1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br/>
        <w:t xml:space="preserve">6.3  </w:t>
      </w:r>
      <w:r w:rsidRPr="00582119">
        <w:rPr>
          <w:rFonts w:ascii="Times New Roman" w:eastAsiaTheme="minorEastAsia" w:hAnsiTheme="minorEastAsia" w:cs="Times New Roman"/>
          <w:sz w:val="24"/>
        </w:rPr>
        <w:t>用能单位外购的能源和耗能工质，其能源折算系数可参照国家统计局公布的数据；用能单位自产的能源和耗能工质所消耗的能源，其能源折算系数可根据实际投入产出自行计算。</w:t>
      </w:r>
      <w:r w:rsidRPr="00582119">
        <w:rPr>
          <w:rFonts w:ascii="Times New Roman" w:eastAsiaTheme="minorEastAsia" w:hAnsi="Times New Roman" w:cs="Times New Roman"/>
          <w:sz w:val="24"/>
        </w:rPr>
        <w:br/>
        <w:t xml:space="preserve">6.4  </w:t>
      </w:r>
      <w:r w:rsidRPr="00582119">
        <w:rPr>
          <w:rFonts w:ascii="Times New Roman" w:eastAsiaTheme="minorEastAsia" w:hAnsiTheme="minorEastAsia" w:cs="Times New Roman"/>
          <w:sz w:val="24"/>
        </w:rPr>
        <w:t>当无法获得各种燃料能源的低（位）发热量实测值和单位耗能工质的耗能量时，可参照附录</w:t>
      </w:r>
      <w:r w:rsidRPr="00582119">
        <w:rPr>
          <w:rFonts w:ascii="Times New Roman" w:eastAsiaTheme="minorEastAsia" w:hAnsi="Times New Roman" w:cs="Times New Roman"/>
          <w:sz w:val="24"/>
        </w:rPr>
        <w:t>A</w:t>
      </w:r>
      <w:r w:rsidRPr="00582119">
        <w:rPr>
          <w:rFonts w:ascii="Times New Roman" w:eastAsiaTheme="minorEastAsia" w:hAnsiTheme="minorEastAsia" w:cs="Times New Roman"/>
          <w:sz w:val="24"/>
        </w:rPr>
        <w:t>和附录</w:t>
      </w:r>
      <w:r w:rsidRPr="00582119">
        <w:rPr>
          <w:rFonts w:ascii="Times New Roman" w:eastAsiaTheme="minorEastAsia" w:hAnsi="Times New Roman" w:cs="Times New Roman"/>
          <w:sz w:val="24"/>
        </w:rPr>
        <w:t>B</w:t>
      </w:r>
      <w:r w:rsidRPr="00582119">
        <w:rPr>
          <w:rFonts w:ascii="Times New Roman" w:eastAsiaTheme="minorEastAsia" w:hAnsiTheme="minorEastAsia" w:cs="Times New Roman"/>
          <w:sz w:val="24"/>
        </w:rPr>
        <w:t>。</w:t>
      </w:r>
    </w:p>
    <w:p w:rsidR="00552592" w:rsidRPr="00582119" w:rsidRDefault="00552592" w:rsidP="0055259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w:t>
      </w:r>
    </w:p>
    <w:p w:rsidR="00552592" w:rsidRPr="00582119" w:rsidRDefault="00552592" w:rsidP="00552592">
      <w:pPr>
        <w:spacing w:line="360" w:lineRule="auto"/>
        <w:jc w:val="center"/>
        <w:rPr>
          <w:rFonts w:ascii="Times New Roman" w:eastAsiaTheme="minorEastAsia" w:hAnsi="Times New Roman" w:cs="Times New Roman"/>
          <w:b/>
          <w:sz w:val="24"/>
        </w:rPr>
      </w:pPr>
    </w:p>
    <w:p w:rsidR="00552592" w:rsidRPr="00582119" w:rsidRDefault="00552592" w:rsidP="00552592">
      <w:pPr>
        <w:spacing w:line="360" w:lineRule="auto"/>
        <w:jc w:val="center"/>
        <w:rPr>
          <w:rFonts w:ascii="Times New Roman" w:eastAsiaTheme="minorEastAsia" w:hAnsi="Times New Roman" w:cs="Times New Roman"/>
          <w:b/>
          <w:sz w:val="24"/>
        </w:rPr>
      </w:pPr>
    </w:p>
    <w:p w:rsidR="00552592" w:rsidRPr="00582119" w:rsidRDefault="00552592" w:rsidP="00552592">
      <w:pPr>
        <w:spacing w:line="360" w:lineRule="auto"/>
        <w:jc w:val="center"/>
        <w:rPr>
          <w:rFonts w:ascii="Times New Roman" w:eastAsiaTheme="minorEastAsia" w:hAnsi="Times New Roman" w:cs="Times New Roman"/>
          <w:b/>
          <w:sz w:val="24"/>
        </w:rPr>
      </w:pPr>
    </w:p>
    <w:p w:rsidR="00552592" w:rsidRPr="00582119" w:rsidRDefault="00552592" w:rsidP="00552592">
      <w:pPr>
        <w:spacing w:line="360" w:lineRule="auto"/>
        <w:jc w:val="center"/>
        <w:rPr>
          <w:rFonts w:ascii="Times New Roman" w:eastAsiaTheme="minorEastAsia" w:hAnsi="Times New Roman" w:cs="Times New Roman"/>
          <w:b/>
          <w:sz w:val="24"/>
        </w:rPr>
      </w:pPr>
    </w:p>
    <w:p w:rsidR="00552592" w:rsidRPr="00582119" w:rsidRDefault="00552592" w:rsidP="00552592">
      <w:pPr>
        <w:spacing w:line="360" w:lineRule="auto"/>
        <w:jc w:val="center"/>
        <w:rPr>
          <w:rFonts w:ascii="Times New Roman" w:eastAsiaTheme="minorEastAsia" w:hAnsi="Times New Roman" w:cs="Times New Roman"/>
          <w:b/>
          <w:sz w:val="24"/>
        </w:rPr>
      </w:pPr>
    </w:p>
    <w:p w:rsidR="00552592" w:rsidRPr="00582119" w:rsidRDefault="00552592" w:rsidP="00552592">
      <w:pPr>
        <w:spacing w:line="360" w:lineRule="auto"/>
        <w:jc w:val="center"/>
        <w:rPr>
          <w:rFonts w:ascii="Times New Roman" w:eastAsiaTheme="minorEastAsia" w:hAnsi="Times New Roman" w:cs="Times New Roman"/>
          <w:b/>
          <w:sz w:val="24"/>
        </w:rPr>
      </w:pPr>
    </w:p>
    <w:p w:rsidR="00552592" w:rsidRPr="00582119" w:rsidRDefault="00552592" w:rsidP="00552592">
      <w:pPr>
        <w:spacing w:line="360" w:lineRule="auto"/>
        <w:jc w:val="center"/>
        <w:rPr>
          <w:rFonts w:ascii="Times New Roman" w:eastAsiaTheme="minorEastAsia" w:hAnsi="Times New Roman" w:cs="Times New Roman"/>
          <w:b/>
          <w:sz w:val="24"/>
        </w:rPr>
      </w:pPr>
    </w:p>
    <w:p w:rsidR="00552592" w:rsidRPr="00582119" w:rsidRDefault="00552592" w:rsidP="00552592">
      <w:pPr>
        <w:spacing w:line="360" w:lineRule="auto"/>
        <w:jc w:val="center"/>
        <w:rPr>
          <w:rFonts w:ascii="Times New Roman" w:eastAsiaTheme="minorEastAsia" w:hAnsi="Times New Roman" w:cs="Times New Roman"/>
          <w:b/>
          <w:sz w:val="24"/>
        </w:rPr>
      </w:pPr>
    </w:p>
    <w:p w:rsidR="00552592" w:rsidRPr="00582119" w:rsidRDefault="00552592" w:rsidP="00552592">
      <w:pPr>
        <w:spacing w:line="360" w:lineRule="auto"/>
        <w:jc w:val="center"/>
        <w:rPr>
          <w:rFonts w:ascii="Times New Roman" w:eastAsiaTheme="minorEastAsia" w:hAnsi="Times New Roman" w:cs="Times New Roman"/>
          <w:b/>
          <w:sz w:val="24"/>
        </w:rPr>
      </w:pPr>
      <w:r w:rsidRPr="00582119">
        <w:rPr>
          <w:rFonts w:ascii="Times New Roman" w:eastAsiaTheme="minorEastAsia" w:hAnsiTheme="minorEastAsia" w:cs="Times New Roman"/>
          <w:b/>
          <w:sz w:val="24"/>
        </w:rPr>
        <w:lastRenderedPageBreak/>
        <w:t>《综合能耗计算通则》（</w:t>
      </w:r>
      <w:r w:rsidRPr="00582119">
        <w:rPr>
          <w:rFonts w:ascii="Times New Roman" w:eastAsiaTheme="minorEastAsia" w:hAnsi="Times New Roman" w:cs="Times New Roman"/>
          <w:b/>
          <w:sz w:val="24"/>
        </w:rPr>
        <w:t>GB/T 2589-2008</w:t>
      </w:r>
      <w:r w:rsidRPr="00582119">
        <w:rPr>
          <w:rFonts w:ascii="Times New Roman" w:eastAsiaTheme="minorEastAsia" w:hAnsiTheme="minorEastAsia" w:cs="Times New Roman"/>
          <w:b/>
          <w:sz w:val="24"/>
        </w:rPr>
        <w:t>）</w:t>
      </w:r>
    </w:p>
    <w:p w:rsidR="00552592" w:rsidRPr="00582119" w:rsidRDefault="00552592" w:rsidP="00552592">
      <w:pPr>
        <w:spacing w:line="360" w:lineRule="auto"/>
        <w:jc w:val="center"/>
        <w:rPr>
          <w:rFonts w:ascii="Times New Roman" w:eastAsiaTheme="minorEastAsia" w:hAnsi="Times New Roman" w:cs="Times New Roman"/>
          <w:b/>
          <w:sz w:val="24"/>
        </w:rPr>
      </w:pPr>
      <w:r w:rsidRPr="00582119">
        <w:rPr>
          <w:rFonts w:ascii="Times New Roman" w:eastAsiaTheme="minorEastAsia" w:hAnsiTheme="minorEastAsia" w:cs="Times New Roman"/>
          <w:b/>
          <w:sz w:val="24"/>
        </w:rPr>
        <w:t>附</w:t>
      </w:r>
      <w:r w:rsidRPr="00582119">
        <w:rPr>
          <w:rFonts w:ascii="Times New Roman" w:eastAsiaTheme="minorEastAsia" w:hAnsi="Times New Roman" w:cs="Times New Roman"/>
          <w:b/>
          <w:sz w:val="24"/>
        </w:rPr>
        <w:t xml:space="preserve">  </w:t>
      </w:r>
      <w:r w:rsidRPr="00582119">
        <w:rPr>
          <w:rFonts w:ascii="Times New Roman" w:eastAsiaTheme="minorEastAsia" w:hAnsiTheme="minorEastAsia" w:cs="Times New Roman"/>
          <w:b/>
          <w:sz w:val="24"/>
        </w:rPr>
        <w:t>录</w:t>
      </w:r>
      <w:r w:rsidRPr="00582119">
        <w:rPr>
          <w:rFonts w:ascii="Times New Roman" w:eastAsiaTheme="minorEastAsia" w:hAnsi="Times New Roman" w:cs="Times New Roman"/>
          <w:b/>
          <w:sz w:val="24"/>
        </w:rPr>
        <w:t xml:space="preserve">  A</w:t>
      </w:r>
      <w:r w:rsidRPr="00582119">
        <w:rPr>
          <w:rFonts w:ascii="Times New Roman" w:eastAsiaTheme="minorEastAsia" w:hAnsiTheme="minorEastAsia" w:cs="Times New Roman"/>
          <w:b/>
          <w:sz w:val="24"/>
        </w:rPr>
        <w:t>（资料性附录）</w:t>
      </w:r>
    </w:p>
    <w:p w:rsidR="00552592" w:rsidRPr="00582119" w:rsidRDefault="00552592" w:rsidP="00552592">
      <w:pPr>
        <w:spacing w:line="360" w:lineRule="auto"/>
        <w:jc w:val="center"/>
        <w:rPr>
          <w:rFonts w:ascii="Times New Roman" w:eastAsiaTheme="minorEastAsia" w:hAnsi="Times New Roman" w:cs="Times New Roman"/>
          <w:b/>
          <w:sz w:val="24"/>
        </w:rPr>
      </w:pPr>
      <w:r w:rsidRPr="00582119">
        <w:rPr>
          <w:rFonts w:ascii="Times New Roman" w:eastAsiaTheme="minorEastAsia" w:hAnsiTheme="minorEastAsia" w:cs="Times New Roman"/>
          <w:b/>
          <w:sz w:val="24"/>
        </w:rPr>
        <w:t>各种能源折标准煤参考系数</w:t>
      </w:r>
    </w:p>
    <w:tbl>
      <w:tblPr>
        <w:tblW w:w="9153" w:type="dxa"/>
        <w:jc w:val="center"/>
        <w:tblBorders>
          <w:top w:val="single" w:sz="4" w:space="0" w:color="auto"/>
          <w:left w:val="single" w:sz="4" w:space="0" w:color="auto"/>
          <w:bottom w:val="single" w:sz="4" w:space="0" w:color="auto"/>
          <w:right w:val="single" w:sz="4" w:space="0" w:color="auto"/>
        </w:tblBorders>
        <w:tblLook w:val="0000"/>
      </w:tblPr>
      <w:tblGrid>
        <w:gridCol w:w="456"/>
        <w:gridCol w:w="233"/>
        <w:gridCol w:w="2016"/>
        <w:gridCol w:w="4040"/>
        <w:gridCol w:w="2408"/>
      </w:tblGrid>
      <w:tr w:rsidR="00552592" w:rsidRPr="00582119" w:rsidTr="00456302">
        <w:trPr>
          <w:trHeight w:val="113"/>
          <w:jc w:val="center"/>
        </w:trPr>
        <w:tc>
          <w:tcPr>
            <w:tcW w:w="2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能源名称</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平均低位发热量</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折标准煤系数</w:t>
            </w:r>
          </w:p>
        </w:tc>
      </w:tr>
      <w:tr w:rsidR="00552592" w:rsidRPr="00582119" w:rsidTr="00456302">
        <w:trPr>
          <w:trHeight w:val="113"/>
          <w:jc w:val="center"/>
        </w:trPr>
        <w:tc>
          <w:tcPr>
            <w:tcW w:w="2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原煤</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20 908 kJ/kg</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5 000 kcal/kg</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0.714 3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/kg</w:t>
            </w:r>
          </w:p>
        </w:tc>
      </w:tr>
      <w:tr w:rsidR="00552592" w:rsidRPr="00582119" w:rsidTr="00456302">
        <w:trPr>
          <w:trHeight w:val="113"/>
          <w:jc w:val="center"/>
        </w:trPr>
        <w:tc>
          <w:tcPr>
            <w:tcW w:w="2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洗精煤</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26 344 kJ/kg</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6 300 kcal/kg</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0.900 0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/kg</w:t>
            </w:r>
          </w:p>
        </w:tc>
      </w:tr>
      <w:tr w:rsidR="00552592" w:rsidRPr="00582119" w:rsidTr="00456302">
        <w:trPr>
          <w:trHeight w:val="113"/>
          <w:jc w:val="center"/>
        </w:trPr>
        <w:tc>
          <w:tcPr>
            <w:tcW w:w="67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其它洗煤</w:t>
            </w: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洗中煤</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8 363 kJ/kg</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2 000 kcal/kg</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0.285 7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/kg</w:t>
            </w:r>
          </w:p>
        </w:tc>
      </w:tr>
      <w:tr w:rsidR="00552592" w:rsidRPr="00582119" w:rsidTr="00456302">
        <w:trPr>
          <w:trHeight w:val="113"/>
          <w:jc w:val="center"/>
        </w:trPr>
        <w:tc>
          <w:tcPr>
            <w:tcW w:w="671" w:type="dxa"/>
            <w:gridSpan w:val="2"/>
            <w:vMerge/>
            <w:tcBorders>
              <w:top w:val="single" w:sz="4" w:space="0" w:color="auto"/>
              <w:left w:val="single" w:sz="4" w:space="0" w:color="auto"/>
              <w:bottom w:val="single" w:sz="4" w:space="0" w:color="auto"/>
              <w:right w:val="single" w:sz="4" w:space="0" w:color="auto"/>
            </w:tcBorders>
            <w:vAlign w:val="center"/>
          </w:tcPr>
          <w:p w:rsidR="00552592" w:rsidRPr="00582119" w:rsidRDefault="00552592" w:rsidP="00456302">
            <w:pPr>
              <w:spacing w:line="360" w:lineRule="auto"/>
              <w:rPr>
                <w:rFonts w:ascii="Times New Roman" w:eastAsiaTheme="minorEastAsia" w:hAnsi="Times New Roman" w:cs="Times New Roman"/>
                <w:sz w:val="24"/>
              </w:rPr>
            </w:pPr>
          </w:p>
        </w:tc>
        <w:tc>
          <w:tcPr>
            <w:tcW w:w="2021"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煤泥</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8 363 kJ/kg </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 xml:space="preserve"> 12 545 kJ/kg</w:t>
            </w:r>
          </w:p>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2 000 kcal/kg</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3 000 kcal/kg</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0.2857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/kg - 0.4286</w:t>
            </w:r>
          </w:p>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/kg</w:t>
            </w:r>
          </w:p>
        </w:tc>
      </w:tr>
      <w:tr w:rsidR="00552592" w:rsidRPr="00582119" w:rsidTr="00456302">
        <w:trPr>
          <w:trHeight w:val="113"/>
          <w:jc w:val="center"/>
        </w:trPr>
        <w:tc>
          <w:tcPr>
            <w:tcW w:w="2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焦炭</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28 435 kJ/kg</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6 800 kcal/kg</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0.971 4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/kg</w:t>
            </w:r>
          </w:p>
        </w:tc>
      </w:tr>
      <w:tr w:rsidR="00552592" w:rsidRPr="00582119" w:rsidTr="00456302">
        <w:trPr>
          <w:trHeight w:val="113"/>
          <w:jc w:val="center"/>
        </w:trPr>
        <w:tc>
          <w:tcPr>
            <w:tcW w:w="2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原油</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41 816 kJ/kg</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10 000 kcal/kg</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1.428 6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/kg</w:t>
            </w:r>
          </w:p>
        </w:tc>
      </w:tr>
      <w:tr w:rsidR="00552592" w:rsidRPr="00582119" w:rsidTr="00456302">
        <w:trPr>
          <w:trHeight w:val="113"/>
          <w:jc w:val="center"/>
        </w:trPr>
        <w:tc>
          <w:tcPr>
            <w:tcW w:w="2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燃料油</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41 816 kJ/kg</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10 000 kcal/kg</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1.428 6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/kg</w:t>
            </w:r>
          </w:p>
        </w:tc>
      </w:tr>
      <w:tr w:rsidR="00552592" w:rsidRPr="00582119" w:rsidTr="00456302">
        <w:trPr>
          <w:trHeight w:val="113"/>
          <w:jc w:val="center"/>
        </w:trPr>
        <w:tc>
          <w:tcPr>
            <w:tcW w:w="2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汽油</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43 070 kJ/kg</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10 300 kcal/kg</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1.471 4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/kg</w:t>
            </w:r>
          </w:p>
        </w:tc>
      </w:tr>
      <w:tr w:rsidR="00552592" w:rsidRPr="00582119" w:rsidTr="00456302">
        <w:trPr>
          <w:trHeight w:val="113"/>
          <w:jc w:val="center"/>
        </w:trPr>
        <w:tc>
          <w:tcPr>
            <w:tcW w:w="2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煤油</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43 070 kJ/kg</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10 300 kcal/kg</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1.471 4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/kg</w:t>
            </w:r>
          </w:p>
        </w:tc>
      </w:tr>
      <w:tr w:rsidR="00552592" w:rsidRPr="00582119" w:rsidTr="00456302">
        <w:trPr>
          <w:trHeight w:val="113"/>
          <w:jc w:val="center"/>
        </w:trPr>
        <w:tc>
          <w:tcPr>
            <w:tcW w:w="2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柴油</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42 652 kJ/kg</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10 200 kcal/kg</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1.457 1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/kg</w:t>
            </w:r>
          </w:p>
        </w:tc>
      </w:tr>
      <w:tr w:rsidR="00552592" w:rsidRPr="00582119" w:rsidTr="00456302">
        <w:trPr>
          <w:trHeight w:val="113"/>
          <w:jc w:val="center"/>
        </w:trPr>
        <w:tc>
          <w:tcPr>
            <w:tcW w:w="2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煤焦油</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33 453 kJ/kg</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8 000 kcal/kg</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1.142 9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/kg</w:t>
            </w:r>
          </w:p>
        </w:tc>
      </w:tr>
      <w:tr w:rsidR="00552592" w:rsidRPr="00582119" w:rsidTr="00456302">
        <w:trPr>
          <w:trHeight w:val="113"/>
          <w:jc w:val="center"/>
        </w:trPr>
        <w:tc>
          <w:tcPr>
            <w:tcW w:w="2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渣油</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41 816 kJ/kg</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10 000 kcal/kg</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1.428 6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/kg</w:t>
            </w:r>
          </w:p>
        </w:tc>
      </w:tr>
      <w:tr w:rsidR="00552592" w:rsidRPr="00582119" w:rsidTr="00456302">
        <w:trPr>
          <w:trHeight w:val="113"/>
          <w:jc w:val="center"/>
        </w:trPr>
        <w:tc>
          <w:tcPr>
            <w:tcW w:w="2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液化石油气</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50 179 kJ/kg</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12 000 kcal/kg</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1.714 3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/kg</w:t>
            </w:r>
          </w:p>
        </w:tc>
      </w:tr>
      <w:tr w:rsidR="00552592" w:rsidRPr="00582119" w:rsidTr="00456302">
        <w:trPr>
          <w:trHeight w:val="113"/>
          <w:jc w:val="center"/>
        </w:trPr>
        <w:tc>
          <w:tcPr>
            <w:tcW w:w="2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炼厂干气</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46 055 kJ/kg</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11 000 kcal/kg</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1.571 4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/kg</w:t>
            </w:r>
          </w:p>
        </w:tc>
      </w:tr>
      <w:tr w:rsidR="00552592" w:rsidRPr="00582119" w:rsidTr="00456302">
        <w:trPr>
          <w:trHeight w:val="113"/>
          <w:jc w:val="center"/>
        </w:trPr>
        <w:tc>
          <w:tcPr>
            <w:tcW w:w="2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油田天然气</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38 931 kJ/m3</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9 310 kcal/m3</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1.330 0 kgce/m3</w:t>
            </w:r>
          </w:p>
        </w:tc>
      </w:tr>
      <w:tr w:rsidR="00552592" w:rsidRPr="00582119" w:rsidTr="00456302">
        <w:trPr>
          <w:trHeight w:val="113"/>
          <w:jc w:val="center"/>
        </w:trPr>
        <w:tc>
          <w:tcPr>
            <w:tcW w:w="2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lastRenderedPageBreak/>
              <w:t>气田天然气</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35 544 kJ/m3</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8 500 kcal/m3</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1.214 3 kgce/m3</w:t>
            </w:r>
          </w:p>
        </w:tc>
      </w:tr>
      <w:tr w:rsidR="00552592" w:rsidRPr="00582119" w:rsidTr="00456302">
        <w:trPr>
          <w:trHeight w:val="113"/>
          <w:jc w:val="center"/>
        </w:trPr>
        <w:tc>
          <w:tcPr>
            <w:tcW w:w="2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煤矿瓦斯气</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14 636 kJ/m3 </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 xml:space="preserve"> 16 726 kJ/m3</w:t>
            </w:r>
          </w:p>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 xml:space="preserve">3 500 kcal/m3 </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 xml:space="preserve"> 4 000 kcal/m3</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0.5000 kgce/m3</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0.5714 kgce/m3</w:t>
            </w:r>
          </w:p>
        </w:tc>
      </w:tr>
      <w:tr w:rsidR="00552592" w:rsidRPr="00582119" w:rsidTr="00456302">
        <w:trPr>
          <w:trHeight w:val="113"/>
          <w:jc w:val="center"/>
        </w:trPr>
        <w:tc>
          <w:tcPr>
            <w:tcW w:w="2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焦炉煤气</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16 726 kJ/m3 </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 xml:space="preserve"> 17 981 kJ/m3</w:t>
            </w:r>
          </w:p>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 xml:space="preserve">4 000 kcal/m3 </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 xml:space="preserve"> 4 300 kcal/m3</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0.5714 kgce/m3</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0.6143 kgce/m3</w:t>
            </w:r>
          </w:p>
        </w:tc>
      </w:tr>
      <w:tr w:rsidR="00552592" w:rsidRPr="00582119" w:rsidTr="00456302">
        <w:trPr>
          <w:trHeight w:val="113"/>
          <w:jc w:val="center"/>
        </w:trPr>
        <w:tc>
          <w:tcPr>
            <w:tcW w:w="2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高炉煤气</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3 763 kJ/m3</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0.128 6 kgce/m3</w:t>
            </w:r>
          </w:p>
        </w:tc>
      </w:tr>
      <w:tr w:rsidR="00552592" w:rsidRPr="00582119" w:rsidTr="00456302">
        <w:trPr>
          <w:trHeight w:val="113"/>
          <w:jc w:val="center"/>
        </w:trPr>
        <w:tc>
          <w:tcPr>
            <w:tcW w:w="43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其他煤气</w:t>
            </w:r>
          </w:p>
        </w:tc>
        <w:tc>
          <w:tcPr>
            <w:tcW w:w="2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a</w:t>
            </w:r>
            <w:r w:rsidRPr="00582119">
              <w:rPr>
                <w:rFonts w:ascii="Times New Roman" w:eastAsiaTheme="minorEastAsia" w:hAnsiTheme="minorEastAsia" w:cs="Times New Roman"/>
                <w:sz w:val="24"/>
              </w:rPr>
              <w:t>）发生炉煤气</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5 227 kJ/kg</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1 250 kcal/ m3</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0.178 6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 m3</w:t>
            </w:r>
          </w:p>
        </w:tc>
      </w:tr>
      <w:tr w:rsidR="00552592" w:rsidRPr="00582119" w:rsidTr="00456302">
        <w:trPr>
          <w:trHeight w:val="113"/>
          <w:jc w:val="center"/>
        </w:trPr>
        <w:tc>
          <w:tcPr>
            <w:tcW w:w="437" w:type="dxa"/>
            <w:vMerge/>
            <w:tcBorders>
              <w:top w:val="single" w:sz="4" w:space="0" w:color="auto"/>
              <w:left w:val="single" w:sz="4" w:space="0" w:color="auto"/>
              <w:bottom w:val="single" w:sz="4" w:space="0" w:color="auto"/>
              <w:right w:val="single" w:sz="4" w:space="0" w:color="auto"/>
            </w:tcBorders>
            <w:vAlign w:val="center"/>
          </w:tcPr>
          <w:p w:rsidR="00552592" w:rsidRPr="00582119" w:rsidRDefault="00552592" w:rsidP="00456302">
            <w:pPr>
              <w:spacing w:line="360" w:lineRule="auto"/>
              <w:rPr>
                <w:rFonts w:ascii="Times New Roman" w:eastAsiaTheme="minorEastAsia" w:hAnsi="Times New Roman" w:cs="Times New Roman"/>
                <w:sz w:val="24"/>
              </w:rPr>
            </w:pPr>
          </w:p>
        </w:tc>
        <w:tc>
          <w:tcPr>
            <w:tcW w:w="2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b</w:t>
            </w:r>
            <w:r w:rsidRPr="00582119">
              <w:rPr>
                <w:rFonts w:ascii="Times New Roman" w:eastAsiaTheme="minorEastAsia" w:hAnsiTheme="minorEastAsia" w:cs="Times New Roman"/>
                <w:sz w:val="24"/>
              </w:rPr>
              <w:t>）重油催化裂解煤气</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19 235 kJ/kg</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4 600 kcal/ m3</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0.657 1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 m3</w:t>
            </w:r>
          </w:p>
        </w:tc>
      </w:tr>
      <w:tr w:rsidR="00552592" w:rsidRPr="00582119" w:rsidTr="00456302">
        <w:trPr>
          <w:trHeight w:val="113"/>
          <w:jc w:val="center"/>
        </w:trPr>
        <w:tc>
          <w:tcPr>
            <w:tcW w:w="437" w:type="dxa"/>
            <w:vMerge/>
            <w:tcBorders>
              <w:top w:val="single" w:sz="4" w:space="0" w:color="auto"/>
              <w:left w:val="single" w:sz="4" w:space="0" w:color="auto"/>
              <w:bottom w:val="single" w:sz="4" w:space="0" w:color="auto"/>
              <w:right w:val="single" w:sz="4" w:space="0" w:color="auto"/>
            </w:tcBorders>
            <w:vAlign w:val="center"/>
          </w:tcPr>
          <w:p w:rsidR="00552592" w:rsidRPr="00582119" w:rsidRDefault="00552592" w:rsidP="00456302">
            <w:pPr>
              <w:spacing w:line="360" w:lineRule="auto"/>
              <w:rPr>
                <w:rFonts w:ascii="Times New Roman" w:eastAsiaTheme="minorEastAsia" w:hAnsi="Times New Roman" w:cs="Times New Roman"/>
                <w:sz w:val="24"/>
              </w:rPr>
            </w:pPr>
          </w:p>
        </w:tc>
        <w:tc>
          <w:tcPr>
            <w:tcW w:w="2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c</w:t>
            </w:r>
            <w:r w:rsidRPr="00582119">
              <w:rPr>
                <w:rFonts w:ascii="Times New Roman" w:eastAsiaTheme="minorEastAsia" w:hAnsiTheme="minorEastAsia" w:cs="Times New Roman"/>
                <w:sz w:val="24"/>
              </w:rPr>
              <w:t>）重油热裂解煤气</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35 544 kJ/kg</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8 500 kcal/ m3</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1.214 3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 m3</w:t>
            </w:r>
          </w:p>
        </w:tc>
      </w:tr>
      <w:tr w:rsidR="00552592" w:rsidRPr="00582119" w:rsidTr="00456302">
        <w:trPr>
          <w:trHeight w:val="113"/>
          <w:jc w:val="center"/>
        </w:trPr>
        <w:tc>
          <w:tcPr>
            <w:tcW w:w="437" w:type="dxa"/>
            <w:vMerge/>
            <w:tcBorders>
              <w:top w:val="single" w:sz="4" w:space="0" w:color="auto"/>
              <w:left w:val="single" w:sz="4" w:space="0" w:color="auto"/>
              <w:bottom w:val="single" w:sz="4" w:space="0" w:color="auto"/>
              <w:right w:val="single" w:sz="4" w:space="0" w:color="auto"/>
            </w:tcBorders>
            <w:vAlign w:val="center"/>
          </w:tcPr>
          <w:p w:rsidR="00552592" w:rsidRPr="00582119" w:rsidRDefault="00552592" w:rsidP="00456302">
            <w:pPr>
              <w:spacing w:line="360" w:lineRule="auto"/>
              <w:rPr>
                <w:rFonts w:ascii="Times New Roman" w:eastAsiaTheme="minorEastAsia" w:hAnsi="Times New Roman" w:cs="Times New Roman"/>
                <w:sz w:val="24"/>
              </w:rPr>
            </w:pPr>
          </w:p>
        </w:tc>
        <w:tc>
          <w:tcPr>
            <w:tcW w:w="2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d</w:t>
            </w:r>
            <w:r w:rsidRPr="00582119">
              <w:rPr>
                <w:rFonts w:ascii="Times New Roman" w:eastAsiaTheme="minorEastAsia" w:hAnsiTheme="minorEastAsia" w:cs="Times New Roman"/>
                <w:sz w:val="24"/>
              </w:rPr>
              <w:t>）焦炭制气</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16 308 kJ/kg</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3 900 kcal/ m3</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0.557 1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 m3</w:t>
            </w:r>
          </w:p>
        </w:tc>
      </w:tr>
      <w:tr w:rsidR="00552592" w:rsidRPr="00582119" w:rsidTr="00456302">
        <w:trPr>
          <w:trHeight w:val="113"/>
          <w:jc w:val="center"/>
        </w:trPr>
        <w:tc>
          <w:tcPr>
            <w:tcW w:w="437" w:type="dxa"/>
            <w:vMerge/>
            <w:tcBorders>
              <w:top w:val="single" w:sz="4" w:space="0" w:color="auto"/>
              <w:left w:val="single" w:sz="4" w:space="0" w:color="auto"/>
              <w:bottom w:val="single" w:sz="4" w:space="0" w:color="auto"/>
              <w:right w:val="single" w:sz="4" w:space="0" w:color="auto"/>
            </w:tcBorders>
            <w:vAlign w:val="center"/>
          </w:tcPr>
          <w:p w:rsidR="00552592" w:rsidRPr="00582119" w:rsidRDefault="00552592" w:rsidP="00456302">
            <w:pPr>
              <w:spacing w:line="360" w:lineRule="auto"/>
              <w:rPr>
                <w:rFonts w:ascii="Times New Roman" w:eastAsiaTheme="minorEastAsia" w:hAnsi="Times New Roman" w:cs="Times New Roman"/>
                <w:sz w:val="24"/>
              </w:rPr>
            </w:pPr>
          </w:p>
        </w:tc>
        <w:tc>
          <w:tcPr>
            <w:tcW w:w="2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e</w:t>
            </w:r>
            <w:r w:rsidRPr="00582119">
              <w:rPr>
                <w:rFonts w:ascii="Times New Roman" w:eastAsiaTheme="minorEastAsia" w:hAnsiTheme="minorEastAsia" w:cs="Times New Roman"/>
                <w:sz w:val="24"/>
              </w:rPr>
              <w:t>）压力气化煤气</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15 054 kJ/kg</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3 600 kcal/ m3</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0.514 3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 m3</w:t>
            </w:r>
          </w:p>
        </w:tc>
      </w:tr>
      <w:tr w:rsidR="00552592" w:rsidRPr="00582119" w:rsidTr="00456302">
        <w:trPr>
          <w:trHeight w:val="113"/>
          <w:jc w:val="center"/>
        </w:trPr>
        <w:tc>
          <w:tcPr>
            <w:tcW w:w="437" w:type="dxa"/>
            <w:vMerge/>
            <w:tcBorders>
              <w:top w:val="single" w:sz="4" w:space="0" w:color="auto"/>
              <w:left w:val="single" w:sz="4" w:space="0" w:color="auto"/>
              <w:bottom w:val="single" w:sz="4" w:space="0" w:color="auto"/>
              <w:right w:val="single" w:sz="4" w:space="0" w:color="auto"/>
            </w:tcBorders>
            <w:vAlign w:val="center"/>
          </w:tcPr>
          <w:p w:rsidR="00552592" w:rsidRPr="00582119" w:rsidRDefault="00552592" w:rsidP="00456302">
            <w:pPr>
              <w:spacing w:line="360" w:lineRule="auto"/>
              <w:rPr>
                <w:rFonts w:ascii="Times New Roman" w:eastAsiaTheme="minorEastAsia" w:hAnsi="Times New Roman" w:cs="Times New Roman"/>
                <w:sz w:val="24"/>
              </w:rPr>
            </w:pPr>
          </w:p>
        </w:tc>
        <w:tc>
          <w:tcPr>
            <w:tcW w:w="22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f</w:t>
            </w:r>
            <w:r w:rsidRPr="00582119">
              <w:rPr>
                <w:rFonts w:ascii="Times New Roman" w:eastAsiaTheme="minorEastAsia" w:hAnsiTheme="minorEastAsia" w:cs="Times New Roman"/>
                <w:sz w:val="24"/>
              </w:rPr>
              <w:t>）水煤气</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10 454 kJ/kg</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2 500 kcal/ m3</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0.357 1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 m3</w:t>
            </w:r>
          </w:p>
        </w:tc>
      </w:tr>
      <w:tr w:rsidR="00552592" w:rsidRPr="00582119" w:rsidTr="00456302">
        <w:trPr>
          <w:trHeight w:val="113"/>
          <w:jc w:val="center"/>
        </w:trPr>
        <w:tc>
          <w:tcPr>
            <w:tcW w:w="2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粗苯</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41 816 kJ/kg</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10 000 kcal/kg</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1.428 6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/kg</w:t>
            </w:r>
          </w:p>
        </w:tc>
      </w:tr>
      <w:tr w:rsidR="00552592" w:rsidRPr="00582119" w:rsidTr="00456302">
        <w:trPr>
          <w:trHeight w:val="113"/>
          <w:jc w:val="center"/>
        </w:trPr>
        <w:tc>
          <w:tcPr>
            <w:tcW w:w="2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热力（当量值）</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0.034 12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/MJ</w:t>
            </w:r>
          </w:p>
        </w:tc>
      </w:tr>
      <w:tr w:rsidR="00552592" w:rsidRPr="00582119" w:rsidTr="00456302">
        <w:trPr>
          <w:trHeight w:val="113"/>
          <w:jc w:val="center"/>
        </w:trPr>
        <w:tc>
          <w:tcPr>
            <w:tcW w:w="2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电力（当量值）</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3 600 kJ/</w:t>
            </w:r>
            <w:r w:rsidRPr="00582119">
              <w:rPr>
                <w:rFonts w:ascii="Times New Roman" w:eastAsiaTheme="minorEastAsia" w:hAnsiTheme="minorEastAsia" w:cs="Times New Roman"/>
                <w:sz w:val="24"/>
              </w:rPr>
              <w:t>（</w:t>
            </w:r>
            <w:proofErr w:type="spellStart"/>
            <w:r w:rsidRPr="00582119">
              <w:rPr>
                <w:rFonts w:ascii="Times New Roman" w:eastAsiaTheme="minorEastAsia" w:hAnsi="Times New Roman" w:cs="Times New Roman"/>
                <w:sz w:val="24"/>
              </w:rPr>
              <w:t>kW·h</w:t>
            </w:r>
            <w:proofErr w:type="spellEnd"/>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[860 kcal/</w:t>
            </w:r>
            <w:r w:rsidRPr="00582119">
              <w:rPr>
                <w:rFonts w:ascii="Times New Roman" w:eastAsiaTheme="minorEastAsia" w:hAnsiTheme="minorEastAsia" w:cs="Times New Roman"/>
                <w:sz w:val="24"/>
              </w:rPr>
              <w:t>（</w:t>
            </w:r>
            <w:proofErr w:type="spellStart"/>
            <w:r w:rsidRPr="00582119">
              <w:rPr>
                <w:rFonts w:ascii="Times New Roman" w:eastAsiaTheme="minorEastAsia" w:hAnsi="Times New Roman" w:cs="Times New Roman"/>
                <w:sz w:val="24"/>
              </w:rPr>
              <w:t>kW·h</w:t>
            </w:r>
            <w:proofErr w:type="spellEnd"/>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0.122 9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w:t>
            </w:r>
            <w:r w:rsidRPr="00582119">
              <w:rPr>
                <w:rFonts w:ascii="Times New Roman" w:eastAsiaTheme="minorEastAsia" w:hAnsiTheme="minorEastAsia" w:cs="Times New Roman"/>
                <w:sz w:val="24"/>
              </w:rPr>
              <w:t>（</w:t>
            </w:r>
            <w:proofErr w:type="spellStart"/>
            <w:r w:rsidRPr="00582119">
              <w:rPr>
                <w:rFonts w:ascii="Times New Roman" w:eastAsiaTheme="minorEastAsia" w:hAnsi="Times New Roman" w:cs="Times New Roman"/>
                <w:sz w:val="24"/>
              </w:rPr>
              <w:t>kW·h</w:t>
            </w:r>
            <w:proofErr w:type="spellEnd"/>
            <w:r w:rsidRPr="00582119">
              <w:rPr>
                <w:rFonts w:ascii="Times New Roman" w:eastAsiaTheme="minorEastAsia" w:hAnsiTheme="minorEastAsia" w:cs="Times New Roman"/>
                <w:sz w:val="24"/>
              </w:rPr>
              <w:t>）</w:t>
            </w:r>
          </w:p>
        </w:tc>
      </w:tr>
      <w:tr w:rsidR="00552592" w:rsidRPr="00582119" w:rsidTr="00456302">
        <w:trPr>
          <w:trHeight w:val="113"/>
          <w:jc w:val="center"/>
        </w:trPr>
        <w:tc>
          <w:tcPr>
            <w:tcW w:w="2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电力（等价值）</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按当年火电发电标准煤耗计算</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p>
        </w:tc>
      </w:tr>
      <w:tr w:rsidR="00552592" w:rsidRPr="00582119" w:rsidTr="00456302">
        <w:trPr>
          <w:trHeight w:val="113"/>
          <w:jc w:val="center"/>
        </w:trPr>
        <w:tc>
          <w:tcPr>
            <w:tcW w:w="26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蒸汽（低压）</w:t>
            </w:r>
          </w:p>
        </w:tc>
        <w:tc>
          <w:tcPr>
            <w:tcW w:w="4049"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3 763 MJ/t</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 xml:space="preserve">900 </w:t>
            </w:r>
            <w:proofErr w:type="spellStart"/>
            <w:r w:rsidRPr="00582119">
              <w:rPr>
                <w:rFonts w:ascii="Times New Roman" w:eastAsiaTheme="minorEastAsia" w:hAnsi="Times New Roman" w:cs="Times New Roman"/>
                <w:sz w:val="24"/>
              </w:rPr>
              <w:t>Mcal</w:t>
            </w:r>
            <w:proofErr w:type="spellEnd"/>
            <w:r w:rsidRPr="00582119">
              <w:rPr>
                <w:rFonts w:ascii="Times New Roman" w:eastAsiaTheme="minorEastAsia" w:hAnsi="Times New Roman" w:cs="Times New Roman"/>
                <w:sz w:val="24"/>
              </w:rPr>
              <w:t>/t</w:t>
            </w:r>
            <w:r w:rsidRPr="00582119">
              <w:rPr>
                <w:rFonts w:ascii="Times New Roman" w:eastAsiaTheme="minorEastAsia" w:hAnsiTheme="minorEastAsia" w:cs="Times New Roman"/>
                <w:sz w:val="24"/>
              </w:rPr>
              <w:t>）</w:t>
            </w:r>
          </w:p>
        </w:tc>
        <w:tc>
          <w:tcPr>
            <w:tcW w:w="2412"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0.128 6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/kg</w:t>
            </w:r>
          </w:p>
        </w:tc>
      </w:tr>
    </w:tbl>
    <w:p w:rsidR="00552592" w:rsidRPr="00582119" w:rsidRDefault="00552592" w:rsidP="00552592">
      <w:pPr>
        <w:spacing w:line="360" w:lineRule="auto"/>
        <w:jc w:val="center"/>
        <w:rPr>
          <w:rFonts w:ascii="Times New Roman" w:eastAsiaTheme="minorEastAsia" w:hAnsi="Times New Roman" w:cs="Times New Roman"/>
          <w:b/>
          <w:sz w:val="24"/>
        </w:rPr>
      </w:pPr>
    </w:p>
    <w:p w:rsidR="00552592" w:rsidRPr="00582119" w:rsidRDefault="00552592" w:rsidP="00552592">
      <w:pPr>
        <w:spacing w:line="360" w:lineRule="auto"/>
        <w:jc w:val="center"/>
        <w:rPr>
          <w:rFonts w:ascii="Times New Roman" w:eastAsiaTheme="minorEastAsia" w:hAnsi="Times New Roman" w:cs="Times New Roman"/>
          <w:b/>
          <w:sz w:val="24"/>
        </w:rPr>
      </w:pPr>
    </w:p>
    <w:p w:rsidR="00552592" w:rsidRPr="00582119" w:rsidRDefault="00552592" w:rsidP="00552592">
      <w:pPr>
        <w:spacing w:line="360" w:lineRule="auto"/>
        <w:jc w:val="center"/>
        <w:rPr>
          <w:rFonts w:ascii="Times New Roman" w:eastAsiaTheme="minorEastAsia" w:hAnsi="Times New Roman" w:cs="Times New Roman"/>
          <w:b/>
          <w:sz w:val="24"/>
        </w:rPr>
      </w:pPr>
    </w:p>
    <w:p w:rsidR="00552592" w:rsidRPr="00582119" w:rsidRDefault="00552592" w:rsidP="00552592">
      <w:pPr>
        <w:spacing w:line="360" w:lineRule="auto"/>
        <w:jc w:val="center"/>
        <w:rPr>
          <w:rFonts w:ascii="Times New Roman" w:eastAsiaTheme="minorEastAsia" w:hAnsi="Times New Roman" w:cs="Times New Roman"/>
          <w:b/>
          <w:sz w:val="24"/>
        </w:rPr>
      </w:pPr>
      <w:r w:rsidRPr="00582119">
        <w:rPr>
          <w:rFonts w:ascii="Times New Roman" w:eastAsiaTheme="minorEastAsia" w:hAnsiTheme="minorEastAsia" w:cs="Times New Roman"/>
          <w:b/>
          <w:sz w:val="24"/>
        </w:rPr>
        <w:lastRenderedPageBreak/>
        <w:t>附</w:t>
      </w:r>
      <w:r w:rsidRPr="00582119">
        <w:rPr>
          <w:rFonts w:ascii="Times New Roman" w:eastAsiaTheme="minorEastAsia" w:hAnsi="Times New Roman" w:cs="Times New Roman"/>
          <w:b/>
          <w:sz w:val="24"/>
        </w:rPr>
        <w:t xml:space="preserve">  </w:t>
      </w:r>
      <w:r w:rsidRPr="00582119">
        <w:rPr>
          <w:rFonts w:ascii="Times New Roman" w:eastAsiaTheme="minorEastAsia" w:hAnsiTheme="minorEastAsia" w:cs="Times New Roman"/>
          <w:b/>
          <w:sz w:val="24"/>
        </w:rPr>
        <w:t>录</w:t>
      </w:r>
      <w:r w:rsidRPr="00582119">
        <w:rPr>
          <w:rFonts w:ascii="Times New Roman" w:eastAsiaTheme="minorEastAsia" w:hAnsi="Times New Roman" w:cs="Times New Roman"/>
          <w:b/>
          <w:sz w:val="24"/>
        </w:rPr>
        <w:t xml:space="preserve">  B</w:t>
      </w:r>
      <w:r w:rsidRPr="00582119">
        <w:rPr>
          <w:rFonts w:ascii="Times New Roman" w:eastAsiaTheme="minorEastAsia" w:hAnsiTheme="minorEastAsia" w:cs="Times New Roman"/>
          <w:b/>
          <w:sz w:val="24"/>
        </w:rPr>
        <w:t>（资料性附录）耗能工质能源等价值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31"/>
        <w:gridCol w:w="3044"/>
        <w:gridCol w:w="2747"/>
      </w:tblGrid>
      <w:tr w:rsidR="00552592" w:rsidRPr="00582119" w:rsidTr="00456302">
        <w:trPr>
          <w:trHeight w:val="57"/>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品</w:t>
            </w:r>
            <w:r w:rsidRPr="00582119">
              <w:rPr>
                <w:rFonts w:ascii="Times New Roman" w:eastAsiaTheme="minorEastAsia" w:hAnsi="Times New Roman" w:cs="Times New Roman"/>
                <w:sz w:val="24"/>
              </w:rPr>
              <w:t xml:space="preserve">  </w:t>
            </w:r>
            <w:r w:rsidRPr="00582119">
              <w:rPr>
                <w:rFonts w:ascii="Times New Roman" w:eastAsiaTheme="minorEastAsia" w:hAnsiTheme="minorEastAsia" w:cs="Times New Roman"/>
                <w:sz w:val="24"/>
              </w:rPr>
              <w:t>种</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单位耗能工质耗能量</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折标准煤系数</w:t>
            </w:r>
          </w:p>
        </w:tc>
      </w:tr>
      <w:tr w:rsidR="00552592" w:rsidRPr="00582119" w:rsidTr="00456302">
        <w:trPr>
          <w:trHeight w:val="57"/>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新水</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2.51 MJ/t</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600 kcal/t</w:t>
            </w:r>
            <w:r w:rsidRPr="00582119">
              <w:rPr>
                <w:rFonts w:ascii="Times New Roman" w:eastAsiaTheme="minorEastAsia" w:hAnsiTheme="minorEastAsia" w:cs="Times New Roman"/>
                <w:sz w:val="24"/>
              </w:rPr>
              <w:t>）</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0.085 7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/t</w:t>
            </w:r>
          </w:p>
        </w:tc>
      </w:tr>
      <w:tr w:rsidR="00552592" w:rsidRPr="00582119" w:rsidTr="00456302">
        <w:trPr>
          <w:trHeight w:val="57"/>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软水</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14.23 MJ/t</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3 400 kcal/t</w:t>
            </w:r>
            <w:r w:rsidRPr="00582119">
              <w:rPr>
                <w:rFonts w:ascii="Times New Roman" w:eastAsiaTheme="minorEastAsia" w:hAnsiTheme="minorEastAsia" w:cs="Times New Roman"/>
                <w:sz w:val="24"/>
              </w:rPr>
              <w:t>）</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0.485 7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/t</w:t>
            </w:r>
          </w:p>
        </w:tc>
      </w:tr>
      <w:tr w:rsidR="00552592" w:rsidRPr="00582119" w:rsidTr="00456302">
        <w:trPr>
          <w:trHeight w:val="57"/>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除氧水</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28.45 MJ/t</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6 800 kcal/t</w:t>
            </w:r>
            <w:r w:rsidRPr="00582119">
              <w:rPr>
                <w:rFonts w:ascii="Times New Roman" w:eastAsiaTheme="minorEastAsia" w:hAnsiTheme="minorEastAsia" w:cs="Times New Roman"/>
                <w:sz w:val="24"/>
              </w:rPr>
              <w:t>）</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0.971 4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/t</w:t>
            </w:r>
          </w:p>
        </w:tc>
      </w:tr>
      <w:tr w:rsidR="00552592" w:rsidRPr="00582119" w:rsidTr="00456302">
        <w:trPr>
          <w:trHeight w:val="57"/>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压缩空气</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1.17 MJ/m3</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280 kcal/ m3</w:t>
            </w:r>
            <w:r w:rsidRPr="00582119">
              <w:rPr>
                <w:rFonts w:ascii="Times New Roman" w:eastAsiaTheme="minorEastAsia" w:hAnsiTheme="minorEastAsia" w:cs="Times New Roman"/>
                <w:sz w:val="24"/>
              </w:rPr>
              <w:t>）</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0.040 0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 m3</w:t>
            </w:r>
          </w:p>
        </w:tc>
      </w:tr>
      <w:tr w:rsidR="00552592" w:rsidRPr="00582119" w:rsidTr="00456302">
        <w:trPr>
          <w:trHeight w:val="57"/>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鼓风</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0.88 MJ/m3 </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210 kcal/ m3</w:t>
            </w:r>
            <w:r w:rsidRPr="00582119">
              <w:rPr>
                <w:rFonts w:ascii="Times New Roman" w:eastAsiaTheme="minorEastAsia" w:hAnsiTheme="minorEastAsia" w:cs="Times New Roman"/>
                <w:sz w:val="24"/>
              </w:rPr>
              <w:t>）</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0.030 0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 m3</w:t>
            </w:r>
          </w:p>
        </w:tc>
      </w:tr>
      <w:tr w:rsidR="00552592" w:rsidRPr="00582119" w:rsidTr="00456302">
        <w:trPr>
          <w:trHeight w:val="57"/>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氧气</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11.72 MJ/m3</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2 800 kcal/ m3</w:t>
            </w:r>
            <w:r w:rsidRPr="00582119">
              <w:rPr>
                <w:rFonts w:ascii="Times New Roman" w:eastAsiaTheme="minorEastAsia" w:hAnsiTheme="minorEastAsia" w:cs="Times New Roman"/>
                <w:sz w:val="24"/>
              </w:rPr>
              <w:t>）</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0.400 0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 m3</w:t>
            </w:r>
          </w:p>
        </w:tc>
      </w:tr>
      <w:tr w:rsidR="00552592" w:rsidRPr="00582119" w:rsidTr="00456302">
        <w:trPr>
          <w:trHeight w:val="57"/>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氮气（做副产品时）</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11.72 MJ/m3</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2 800 kcal/ m3</w:t>
            </w:r>
            <w:r w:rsidRPr="00582119">
              <w:rPr>
                <w:rFonts w:ascii="Times New Roman" w:eastAsiaTheme="minorEastAsia" w:hAnsiTheme="minorEastAsia" w:cs="Times New Roman"/>
                <w:sz w:val="24"/>
              </w:rPr>
              <w:t>）</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0.400 0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 m3</w:t>
            </w:r>
          </w:p>
        </w:tc>
      </w:tr>
      <w:tr w:rsidR="00552592" w:rsidRPr="00582119" w:rsidTr="00456302">
        <w:trPr>
          <w:trHeight w:val="57"/>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氮气（做主产品时）</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19.66 MJ/m3</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4 700 kcal/ m3</w:t>
            </w:r>
            <w:r w:rsidRPr="00582119">
              <w:rPr>
                <w:rFonts w:ascii="Times New Roman" w:eastAsiaTheme="minorEastAsia" w:hAnsiTheme="minorEastAsia" w:cs="Times New Roman"/>
                <w:sz w:val="24"/>
              </w:rPr>
              <w:t>）</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0.671 4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 m3</w:t>
            </w:r>
          </w:p>
        </w:tc>
      </w:tr>
      <w:tr w:rsidR="00552592" w:rsidRPr="00582119" w:rsidTr="00456302">
        <w:trPr>
          <w:trHeight w:val="57"/>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二氧化碳气</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6.28 MJ/m3</w:t>
            </w:r>
            <w:r w:rsidRPr="00582119">
              <w:rPr>
                <w:rFonts w:ascii="Times New Roman" w:eastAsiaTheme="minorEastAsia" w:hAnsiTheme="minorEastAsia" w:cs="Times New Roman"/>
                <w:sz w:val="24"/>
              </w:rPr>
              <w:t>（</w:t>
            </w:r>
            <w:r w:rsidRPr="00582119">
              <w:rPr>
                <w:rFonts w:ascii="Times New Roman" w:eastAsiaTheme="minorEastAsia" w:hAnsi="Times New Roman" w:cs="Times New Roman"/>
                <w:sz w:val="24"/>
              </w:rPr>
              <w:t>1 500 kcal/t</w:t>
            </w:r>
            <w:r w:rsidRPr="00582119">
              <w:rPr>
                <w:rFonts w:ascii="Times New Roman" w:eastAsiaTheme="minorEastAsia" w:hAnsiTheme="minorEastAsia" w:cs="Times New Roman"/>
                <w:sz w:val="24"/>
              </w:rPr>
              <w:t>）</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0.214 3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 m3</w:t>
            </w:r>
          </w:p>
        </w:tc>
      </w:tr>
      <w:tr w:rsidR="00552592" w:rsidRPr="00582119" w:rsidTr="00456302">
        <w:trPr>
          <w:trHeight w:val="57"/>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乙炔</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243.67 MJ/ m3</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8.314 3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 m3</w:t>
            </w:r>
          </w:p>
        </w:tc>
      </w:tr>
      <w:tr w:rsidR="00552592" w:rsidRPr="00582119" w:rsidTr="00456302">
        <w:trPr>
          <w:trHeight w:val="57"/>
          <w:jc w:val="center"/>
        </w:trPr>
        <w:tc>
          <w:tcPr>
            <w:tcW w:w="2840"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heme="minorEastAsia" w:cs="Times New Roman"/>
                <w:sz w:val="24"/>
              </w:rPr>
              <w:t>电石</w:t>
            </w:r>
          </w:p>
        </w:tc>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60.92 MJ/kg</w:t>
            </w:r>
          </w:p>
        </w:tc>
        <w:tc>
          <w:tcPr>
            <w:tcW w:w="2841" w:type="dxa"/>
            <w:tcBorders>
              <w:top w:val="single" w:sz="4" w:space="0" w:color="auto"/>
              <w:left w:val="single" w:sz="4" w:space="0" w:color="auto"/>
              <w:bottom w:val="single" w:sz="4" w:space="0" w:color="auto"/>
              <w:right w:val="single" w:sz="4" w:space="0" w:color="auto"/>
            </w:tcBorders>
            <w:shd w:val="clear" w:color="auto" w:fill="auto"/>
            <w:vAlign w:val="center"/>
          </w:tcPr>
          <w:p w:rsidR="00552592" w:rsidRPr="00582119" w:rsidRDefault="00552592" w:rsidP="00456302">
            <w:pPr>
              <w:spacing w:line="360" w:lineRule="auto"/>
              <w:rPr>
                <w:rFonts w:ascii="Times New Roman" w:eastAsiaTheme="minorEastAsia" w:hAnsi="Times New Roman" w:cs="Times New Roman"/>
                <w:sz w:val="24"/>
              </w:rPr>
            </w:pPr>
            <w:r w:rsidRPr="00582119">
              <w:rPr>
                <w:rFonts w:ascii="Times New Roman" w:eastAsiaTheme="minorEastAsia" w:hAnsi="Times New Roman" w:cs="Times New Roman"/>
                <w:sz w:val="24"/>
              </w:rPr>
              <w:t xml:space="preserve">2.078 6 </w:t>
            </w:r>
            <w:proofErr w:type="spellStart"/>
            <w:r w:rsidRPr="00582119">
              <w:rPr>
                <w:rFonts w:ascii="Times New Roman" w:eastAsiaTheme="minorEastAsia" w:hAnsi="Times New Roman" w:cs="Times New Roman"/>
                <w:sz w:val="24"/>
              </w:rPr>
              <w:t>kgce</w:t>
            </w:r>
            <w:proofErr w:type="spellEnd"/>
            <w:r w:rsidRPr="00582119">
              <w:rPr>
                <w:rFonts w:ascii="Times New Roman" w:eastAsiaTheme="minorEastAsia" w:hAnsi="Times New Roman" w:cs="Times New Roman"/>
                <w:sz w:val="24"/>
              </w:rPr>
              <w:t>/kg</w:t>
            </w:r>
          </w:p>
        </w:tc>
      </w:tr>
    </w:tbl>
    <w:p w:rsidR="00552592" w:rsidRPr="00582119" w:rsidRDefault="00552592" w:rsidP="00552592">
      <w:pPr>
        <w:spacing w:line="360" w:lineRule="auto"/>
        <w:rPr>
          <w:rFonts w:ascii="Times New Roman" w:eastAsiaTheme="minorEastAsia" w:hAnsi="Times New Roman" w:cs="Times New Roman"/>
          <w:sz w:val="24"/>
        </w:rPr>
      </w:pPr>
    </w:p>
    <w:p w:rsidR="00552592" w:rsidRPr="00205B33" w:rsidRDefault="00552592" w:rsidP="002A436D">
      <w:pPr>
        <w:wordWrap w:val="0"/>
        <w:adjustRightInd/>
        <w:snapToGrid/>
        <w:spacing w:after="0" w:line="375" w:lineRule="atLeast"/>
        <w:rPr>
          <w:rFonts w:ascii="宋体" w:eastAsia="宋体" w:hAnsi="宋体" w:cs="宋体"/>
          <w:color w:val="000000" w:themeColor="text1"/>
          <w:sz w:val="24"/>
          <w:szCs w:val="24"/>
        </w:rPr>
      </w:pPr>
    </w:p>
    <w:sectPr w:rsidR="00552592" w:rsidRPr="00205B33"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205B33"/>
    <w:rsid w:val="002A436D"/>
    <w:rsid w:val="00323B43"/>
    <w:rsid w:val="003D37D8"/>
    <w:rsid w:val="00426133"/>
    <w:rsid w:val="004358AB"/>
    <w:rsid w:val="00552592"/>
    <w:rsid w:val="0060038C"/>
    <w:rsid w:val="00862D84"/>
    <w:rsid w:val="008B7726"/>
    <w:rsid w:val="00C5585A"/>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05B33"/>
    <w:rPr>
      <w:b/>
      <w:bCs/>
    </w:rPr>
  </w:style>
  <w:style w:type="paragraph" w:styleId="a4">
    <w:name w:val="Balloon Text"/>
    <w:basedOn w:val="a"/>
    <w:link w:val="Char"/>
    <w:uiPriority w:val="99"/>
    <w:semiHidden/>
    <w:unhideWhenUsed/>
    <w:rsid w:val="00205B33"/>
    <w:pPr>
      <w:spacing w:after="0"/>
    </w:pPr>
    <w:rPr>
      <w:sz w:val="18"/>
      <w:szCs w:val="18"/>
    </w:rPr>
  </w:style>
  <w:style w:type="character" w:customStyle="1" w:styleId="Char">
    <w:name w:val="批注框文本 Char"/>
    <w:basedOn w:val="a0"/>
    <w:link w:val="a4"/>
    <w:uiPriority w:val="99"/>
    <w:semiHidden/>
    <w:rsid w:val="00205B33"/>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36846693">
      <w:bodyDiv w:val="1"/>
      <w:marLeft w:val="0"/>
      <w:marRight w:val="0"/>
      <w:marTop w:val="0"/>
      <w:marBottom w:val="0"/>
      <w:divBdr>
        <w:top w:val="none" w:sz="0" w:space="0" w:color="auto"/>
        <w:left w:val="none" w:sz="0" w:space="0" w:color="auto"/>
        <w:bottom w:val="none" w:sz="0" w:space="0" w:color="auto"/>
        <w:right w:val="none" w:sz="0" w:space="0" w:color="auto"/>
      </w:divBdr>
      <w:divsChild>
        <w:div w:id="346292377">
          <w:marLeft w:val="0"/>
          <w:marRight w:val="0"/>
          <w:marTop w:val="0"/>
          <w:marBottom w:val="0"/>
          <w:divBdr>
            <w:top w:val="none" w:sz="0" w:space="0" w:color="auto"/>
            <w:left w:val="none" w:sz="0" w:space="0" w:color="auto"/>
            <w:bottom w:val="none" w:sz="0" w:space="0" w:color="auto"/>
            <w:right w:val="none" w:sz="0" w:space="0" w:color="auto"/>
          </w:divBdr>
          <w:divsChild>
            <w:div w:id="1534228162">
              <w:marLeft w:val="0"/>
              <w:marRight w:val="0"/>
              <w:marTop w:val="150"/>
              <w:marBottom w:val="0"/>
              <w:divBdr>
                <w:top w:val="none" w:sz="0" w:space="0" w:color="auto"/>
                <w:left w:val="none" w:sz="0" w:space="0" w:color="auto"/>
                <w:bottom w:val="none" w:sz="0" w:space="0" w:color="auto"/>
                <w:right w:val="none" w:sz="0" w:space="0" w:color="auto"/>
              </w:divBdr>
              <w:divsChild>
                <w:div w:id="1200629461">
                  <w:marLeft w:val="0"/>
                  <w:marRight w:val="0"/>
                  <w:marTop w:val="0"/>
                  <w:marBottom w:val="0"/>
                  <w:divBdr>
                    <w:top w:val="none" w:sz="0" w:space="0" w:color="auto"/>
                    <w:left w:val="none" w:sz="0" w:space="0" w:color="auto"/>
                    <w:bottom w:val="none" w:sz="0" w:space="0" w:color="auto"/>
                    <w:right w:val="none" w:sz="0" w:space="0" w:color="auto"/>
                  </w:divBdr>
                  <w:divsChild>
                    <w:div w:id="412550216">
                      <w:marLeft w:val="0"/>
                      <w:marRight w:val="0"/>
                      <w:marTop w:val="0"/>
                      <w:marBottom w:val="0"/>
                      <w:divBdr>
                        <w:top w:val="single" w:sz="6" w:space="0" w:color="E3E3E3"/>
                        <w:left w:val="single" w:sz="6" w:space="0" w:color="E3E3E3"/>
                        <w:bottom w:val="single" w:sz="6" w:space="0" w:color="E3E3E3"/>
                        <w:right w:val="single" w:sz="6" w:space="0" w:color="E3E3E3"/>
                      </w:divBdr>
                      <w:divsChild>
                        <w:div w:id="1683513174">
                          <w:marLeft w:val="0"/>
                          <w:marRight w:val="0"/>
                          <w:marTop w:val="0"/>
                          <w:marBottom w:val="0"/>
                          <w:divBdr>
                            <w:top w:val="none" w:sz="0" w:space="0" w:color="auto"/>
                            <w:left w:val="none" w:sz="0" w:space="0" w:color="auto"/>
                            <w:bottom w:val="none" w:sz="0" w:space="0" w:color="auto"/>
                            <w:right w:val="none" w:sz="0" w:space="0" w:color="auto"/>
                          </w:divBdr>
                          <w:divsChild>
                            <w:div w:id="42482261">
                              <w:marLeft w:val="0"/>
                              <w:marRight w:val="0"/>
                              <w:marTop w:val="0"/>
                              <w:marBottom w:val="0"/>
                              <w:divBdr>
                                <w:top w:val="none" w:sz="0" w:space="0" w:color="auto"/>
                                <w:left w:val="none" w:sz="0" w:space="0" w:color="auto"/>
                                <w:bottom w:val="none" w:sz="0" w:space="0" w:color="auto"/>
                                <w:right w:val="none" w:sz="0" w:space="0" w:color="auto"/>
                              </w:divBdr>
                              <w:divsChild>
                                <w:div w:id="1637754047">
                                  <w:marLeft w:val="0"/>
                                  <w:marRight w:val="0"/>
                                  <w:marTop w:val="0"/>
                                  <w:marBottom w:val="0"/>
                                  <w:divBdr>
                                    <w:top w:val="none" w:sz="0" w:space="0" w:color="auto"/>
                                    <w:left w:val="none" w:sz="0" w:space="0" w:color="auto"/>
                                    <w:bottom w:val="none" w:sz="0" w:space="0" w:color="auto"/>
                                    <w:right w:val="none" w:sz="0" w:space="0" w:color="auto"/>
                                  </w:divBdr>
                                  <w:divsChild>
                                    <w:div w:id="1241985980">
                                      <w:marLeft w:val="0"/>
                                      <w:marRight w:val="0"/>
                                      <w:marTop w:val="0"/>
                                      <w:marBottom w:val="0"/>
                                      <w:divBdr>
                                        <w:top w:val="none" w:sz="0" w:space="0" w:color="auto"/>
                                        <w:left w:val="none" w:sz="0" w:space="0" w:color="auto"/>
                                        <w:bottom w:val="none" w:sz="0" w:space="0" w:color="auto"/>
                                        <w:right w:val="none" w:sz="0" w:space="0" w:color="auto"/>
                                      </w:divBdr>
                                    </w:div>
                                    <w:div w:id="1302540425">
                                      <w:marLeft w:val="0"/>
                                      <w:marRight w:val="0"/>
                                      <w:marTop w:val="0"/>
                                      <w:marBottom w:val="0"/>
                                      <w:divBdr>
                                        <w:top w:val="none" w:sz="0" w:space="0" w:color="auto"/>
                                        <w:left w:val="none" w:sz="0" w:space="0" w:color="auto"/>
                                        <w:bottom w:val="none" w:sz="0" w:space="0" w:color="auto"/>
                                        <w:right w:val="none" w:sz="0" w:space="0" w:color="auto"/>
                                      </w:divBdr>
                                    </w:div>
                                  </w:divsChild>
                                </w:div>
                                <w:div w:id="1652248898">
                                  <w:marLeft w:val="0"/>
                                  <w:marRight w:val="0"/>
                                  <w:marTop w:val="0"/>
                                  <w:marBottom w:val="0"/>
                                  <w:divBdr>
                                    <w:top w:val="none" w:sz="0" w:space="0" w:color="auto"/>
                                    <w:left w:val="none" w:sz="0" w:space="0" w:color="auto"/>
                                    <w:bottom w:val="none" w:sz="0" w:space="0" w:color="auto"/>
                                    <w:right w:val="none" w:sz="0" w:space="0" w:color="auto"/>
                                  </w:divBdr>
                                  <w:divsChild>
                                    <w:div w:id="1379402685">
                                      <w:marLeft w:val="0"/>
                                      <w:marRight w:val="0"/>
                                      <w:marTop w:val="0"/>
                                      <w:marBottom w:val="0"/>
                                      <w:divBdr>
                                        <w:top w:val="none" w:sz="0" w:space="0" w:color="auto"/>
                                        <w:left w:val="none" w:sz="0" w:space="0" w:color="auto"/>
                                        <w:bottom w:val="none" w:sz="0" w:space="0" w:color="auto"/>
                                        <w:right w:val="none" w:sz="0" w:space="0" w:color="auto"/>
                                      </w:divBdr>
                                      <w:divsChild>
                                        <w:div w:id="1063987218">
                                          <w:marLeft w:val="0"/>
                                          <w:marRight w:val="0"/>
                                          <w:marTop w:val="0"/>
                                          <w:marBottom w:val="0"/>
                                          <w:divBdr>
                                            <w:top w:val="none" w:sz="0" w:space="0" w:color="auto"/>
                                            <w:left w:val="none" w:sz="0" w:space="0" w:color="auto"/>
                                            <w:bottom w:val="none" w:sz="0" w:space="0" w:color="auto"/>
                                            <w:right w:val="none" w:sz="0" w:space="0" w:color="auto"/>
                                          </w:divBdr>
                                        </w:div>
                                        <w:div w:id="1081023194">
                                          <w:marLeft w:val="0"/>
                                          <w:marRight w:val="0"/>
                                          <w:marTop w:val="0"/>
                                          <w:marBottom w:val="0"/>
                                          <w:divBdr>
                                            <w:top w:val="none" w:sz="0" w:space="0" w:color="auto"/>
                                            <w:left w:val="none" w:sz="0" w:space="0" w:color="auto"/>
                                            <w:bottom w:val="none" w:sz="0" w:space="0" w:color="auto"/>
                                            <w:right w:val="none" w:sz="0" w:space="0" w:color="auto"/>
                                          </w:divBdr>
                                        </w:div>
                                        <w:div w:id="880751642">
                                          <w:marLeft w:val="0"/>
                                          <w:marRight w:val="0"/>
                                          <w:marTop w:val="0"/>
                                          <w:marBottom w:val="0"/>
                                          <w:divBdr>
                                            <w:top w:val="none" w:sz="0" w:space="0" w:color="auto"/>
                                            <w:left w:val="none" w:sz="0" w:space="0" w:color="auto"/>
                                            <w:bottom w:val="none" w:sz="0" w:space="0" w:color="auto"/>
                                            <w:right w:val="none" w:sz="0" w:space="0" w:color="auto"/>
                                          </w:divBdr>
                                        </w:div>
                                        <w:div w:id="1636184051">
                                          <w:marLeft w:val="0"/>
                                          <w:marRight w:val="0"/>
                                          <w:marTop w:val="0"/>
                                          <w:marBottom w:val="0"/>
                                          <w:divBdr>
                                            <w:top w:val="none" w:sz="0" w:space="0" w:color="auto"/>
                                            <w:left w:val="none" w:sz="0" w:space="0" w:color="auto"/>
                                            <w:bottom w:val="none" w:sz="0" w:space="0" w:color="auto"/>
                                            <w:right w:val="none" w:sz="0" w:space="0" w:color="auto"/>
                                          </w:divBdr>
                                        </w:div>
                                        <w:div w:id="53434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642299">
      <w:bodyDiv w:val="1"/>
      <w:marLeft w:val="0"/>
      <w:marRight w:val="0"/>
      <w:marTop w:val="0"/>
      <w:marBottom w:val="0"/>
      <w:divBdr>
        <w:top w:val="none" w:sz="0" w:space="0" w:color="auto"/>
        <w:left w:val="none" w:sz="0" w:space="0" w:color="auto"/>
        <w:bottom w:val="none" w:sz="0" w:space="0" w:color="auto"/>
        <w:right w:val="none" w:sz="0" w:space="0" w:color="auto"/>
      </w:divBdr>
      <w:divsChild>
        <w:div w:id="171995366">
          <w:marLeft w:val="0"/>
          <w:marRight w:val="0"/>
          <w:marTop w:val="0"/>
          <w:marBottom w:val="0"/>
          <w:divBdr>
            <w:top w:val="none" w:sz="0" w:space="0" w:color="auto"/>
            <w:left w:val="none" w:sz="0" w:space="0" w:color="auto"/>
            <w:bottom w:val="none" w:sz="0" w:space="0" w:color="auto"/>
            <w:right w:val="none" w:sz="0" w:space="0" w:color="auto"/>
          </w:divBdr>
          <w:divsChild>
            <w:div w:id="2007438484">
              <w:marLeft w:val="0"/>
              <w:marRight w:val="0"/>
              <w:marTop w:val="0"/>
              <w:marBottom w:val="0"/>
              <w:divBdr>
                <w:top w:val="none" w:sz="0" w:space="0" w:color="auto"/>
                <w:left w:val="none" w:sz="0" w:space="0" w:color="auto"/>
                <w:bottom w:val="none" w:sz="0" w:space="0" w:color="auto"/>
                <w:right w:val="none" w:sz="0" w:space="0" w:color="auto"/>
              </w:divBdr>
              <w:divsChild>
                <w:div w:id="1488323837">
                  <w:marLeft w:val="0"/>
                  <w:marRight w:val="0"/>
                  <w:marTop w:val="150"/>
                  <w:marBottom w:val="0"/>
                  <w:divBdr>
                    <w:top w:val="none" w:sz="0" w:space="0" w:color="auto"/>
                    <w:left w:val="none" w:sz="0" w:space="0" w:color="auto"/>
                    <w:bottom w:val="none" w:sz="0" w:space="0" w:color="auto"/>
                    <w:right w:val="none" w:sz="0" w:space="0" w:color="auto"/>
                  </w:divBdr>
                  <w:divsChild>
                    <w:div w:id="2109767024">
                      <w:marLeft w:val="0"/>
                      <w:marRight w:val="0"/>
                      <w:marTop w:val="375"/>
                      <w:marBottom w:val="0"/>
                      <w:divBdr>
                        <w:top w:val="none" w:sz="0" w:space="0" w:color="auto"/>
                        <w:left w:val="none" w:sz="0" w:space="0" w:color="auto"/>
                        <w:bottom w:val="none" w:sz="0" w:space="0" w:color="auto"/>
                        <w:right w:val="none" w:sz="0" w:space="0" w:color="auto"/>
                      </w:divBdr>
                      <w:divsChild>
                        <w:div w:id="740568000">
                          <w:marLeft w:val="0"/>
                          <w:marRight w:val="0"/>
                          <w:marTop w:val="0"/>
                          <w:marBottom w:val="0"/>
                          <w:divBdr>
                            <w:top w:val="none" w:sz="0" w:space="0" w:color="auto"/>
                            <w:left w:val="none" w:sz="0" w:space="0" w:color="auto"/>
                            <w:bottom w:val="none" w:sz="0" w:space="0" w:color="auto"/>
                            <w:right w:val="none" w:sz="0" w:space="0" w:color="auto"/>
                          </w:divBdr>
                          <w:divsChild>
                            <w:div w:id="18844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12</Pages>
  <Words>1045</Words>
  <Characters>5958</Characters>
  <Application>Microsoft Office Word</Application>
  <DocSecurity>0</DocSecurity>
  <Lines>49</Lines>
  <Paragraphs>13</Paragraphs>
  <ScaleCrop>false</ScaleCrop>
  <Company/>
  <LinksUpToDate>false</LinksUpToDate>
  <CharactersWithSpaces>6990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Liuchen Liu</cp:lastModifiedBy>
  <cp:revision>6</cp:revision>
  <dcterms:created xsi:type="dcterms:W3CDTF">2008-09-11T17:20:00Z</dcterms:created>
  <dcterms:modified xsi:type="dcterms:W3CDTF">2017-01-17T08:51:00Z</dcterms:modified>
</cp:coreProperties>
</file>